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A05AE" w14:textId="77777777" w:rsidR="00C050DE" w:rsidRPr="00C050DE" w:rsidRDefault="00C050DE" w:rsidP="00C050DE">
      <w:pPr>
        <w:spacing w:after="150" w:line="240" w:lineRule="auto"/>
        <w:textAlignment w:val="baseline"/>
        <w:outlineLvl w:val="0"/>
        <w:rPr>
          <w:rFonts w:ascii="inherit" w:eastAsia="Times New Roman" w:hAnsi="inherit" w:cs="Times New Roman"/>
          <w:b/>
          <w:bCs/>
          <w:color w:val="3C3C3B"/>
          <w:kern w:val="36"/>
          <w:sz w:val="48"/>
          <w:szCs w:val="48"/>
          <w:lang w:eastAsia="en-GB"/>
        </w:rPr>
      </w:pPr>
      <w:r w:rsidRPr="00C050DE">
        <w:rPr>
          <w:rFonts w:ascii="inherit" w:eastAsia="Times New Roman" w:hAnsi="inherit" w:cs="Times New Roman"/>
          <w:b/>
          <w:bCs/>
          <w:color w:val="3C3C3B"/>
          <w:kern w:val="36"/>
          <w:sz w:val="48"/>
          <w:szCs w:val="48"/>
          <w:lang w:eastAsia="en-GB"/>
        </w:rPr>
        <w:t>Will restrictions on neonicotinoids continue after Brexit?</w:t>
      </w:r>
    </w:p>
    <w:p w14:paraId="0858AB2C" w14:textId="77777777" w:rsidR="00C050DE" w:rsidRPr="00C050DE" w:rsidRDefault="00C050DE" w:rsidP="00C050DE">
      <w:pPr>
        <w:pBdr>
          <w:bottom w:val="single" w:sz="12" w:space="8" w:color="2BA484"/>
        </w:pBdr>
        <w:spacing w:beforeAutospacing="1" w:after="0" w:line="240" w:lineRule="auto"/>
        <w:textAlignment w:val="baseline"/>
        <w:rPr>
          <w:rFonts w:ascii="inherit" w:eastAsia="Times New Roman" w:hAnsi="inherit" w:cs="Times New Roman"/>
          <w:color w:val="626262"/>
          <w:sz w:val="24"/>
          <w:szCs w:val="24"/>
          <w:lang w:eastAsia="en-GB"/>
        </w:rPr>
      </w:pPr>
      <w:r w:rsidRPr="00C050DE">
        <w:rPr>
          <w:rFonts w:ascii="inherit" w:eastAsia="Times New Roman" w:hAnsi="inherit" w:cs="Times New Roman"/>
          <w:color w:val="626262"/>
          <w:sz w:val="24"/>
          <w:szCs w:val="24"/>
          <w:lang w:eastAsia="en-GB"/>
        </w:rPr>
        <w:t>Published 20/03/2018   |   Last Updated 27/05/2021   |   </w:t>
      </w:r>
      <w:r w:rsidRPr="00C050DE">
        <w:rPr>
          <w:rFonts w:ascii="inherit" w:eastAsia="Times New Roman" w:hAnsi="inherit" w:cs="Times New Roman"/>
          <w:color w:val="626262"/>
          <w:sz w:val="24"/>
          <w:szCs w:val="24"/>
          <w:bdr w:val="none" w:sz="0" w:space="0" w:color="auto" w:frame="1"/>
          <w:lang w:eastAsia="en-GB"/>
        </w:rPr>
        <w:t>Reading Time 6 minutes</w:t>
      </w:r>
    </w:p>
    <w:p w14:paraId="4CAB6AFC" w14:textId="77777777" w:rsidR="00C050DE" w:rsidRPr="00C050DE" w:rsidRDefault="00C050DE" w:rsidP="00C050DE">
      <w:pPr>
        <w:spacing w:after="0" w:line="240" w:lineRule="auto"/>
        <w:textAlignment w:val="baseline"/>
        <w:rPr>
          <w:rFonts w:ascii="inherit" w:eastAsia="Times New Roman" w:hAnsi="inherit" w:cs="Times New Roman"/>
          <w:color w:val="3C3C3B"/>
          <w:sz w:val="24"/>
          <w:szCs w:val="24"/>
          <w:lang w:eastAsia="en-GB"/>
        </w:rPr>
      </w:pPr>
      <w:r w:rsidRPr="00C050DE">
        <w:rPr>
          <w:rFonts w:ascii="inherit" w:eastAsia="Times New Roman" w:hAnsi="inherit" w:cs="Times New Roman"/>
          <w:color w:val="3C3C3B"/>
          <w:sz w:val="24"/>
          <w:szCs w:val="24"/>
          <w:bdr w:val="none" w:sz="0" w:space="0" w:color="auto" w:frame="1"/>
          <w:lang w:eastAsia="en-GB"/>
        </w:rPr>
        <w:t>This guest article is a contribution from Dr Robert Black of the Natural Resource Institute, University of Greenwich.</w:t>
      </w:r>
    </w:p>
    <w:p w14:paraId="673421A2" w14:textId="77777777" w:rsidR="00C050DE" w:rsidRPr="00C050DE" w:rsidRDefault="00C050DE" w:rsidP="00C050DE">
      <w:pPr>
        <w:spacing w:before="300" w:after="150" w:line="240" w:lineRule="auto"/>
        <w:textAlignment w:val="baseline"/>
        <w:outlineLvl w:val="1"/>
        <w:rPr>
          <w:rFonts w:ascii="inherit" w:eastAsia="Times New Roman" w:hAnsi="inherit" w:cs="Times New Roman"/>
          <w:b/>
          <w:bCs/>
          <w:color w:val="3C3C3B"/>
          <w:sz w:val="36"/>
          <w:szCs w:val="36"/>
          <w:lang w:eastAsia="en-GB"/>
        </w:rPr>
      </w:pPr>
      <w:r w:rsidRPr="00C050DE">
        <w:rPr>
          <w:rFonts w:ascii="inherit" w:eastAsia="Times New Roman" w:hAnsi="inherit" w:cs="Times New Roman"/>
          <w:b/>
          <w:bCs/>
          <w:color w:val="3C3C3B"/>
          <w:sz w:val="36"/>
          <w:szCs w:val="36"/>
          <w:lang w:eastAsia="en-GB"/>
        </w:rPr>
        <w:t>What are neonicotinoids and why are they so controversial?</w:t>
      </w:r>
    </w:p>
    <w:p w14:paraId="55FB26C2"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Neonicotinoids are a class of pesticide used in crop production to manage insect pests (they are called 'plant protection products' in EU and UK legislation). First available for use in the 1990s, neonicotinoids are now the most widely used pesticides worldwide. This is because they are </w:t>
      </w:r>
      <w:hyperlink r:id="rId5" w:history="1">
        <w:r w:rsidRPr="00C050DE">
          <w:rPr>
            <w:rFonts w:ascii="inherit" w:eastAsia="Times New Roman" w:hAnsi="inherit" w:cs="Times New Roman"/>
            <w:color w:val="757578"/>
            <w:sz w:val="24"/>
            <w:szCs w:val="24"/>
            <w:u w:val="single"/>
            <w:lang w:eastAsia="en-GB"/>
          </w:rPr>
          <w:t>relatively less toxic to mammals and birds than older pesticides</w:t>
        </w:r>
      </w:hyperlink>
      <w:r w:rsidRPr="00C050DE">
        <w:rPr>
          <w:rFonts w:ascii="inherit" w:eastAsia="Times New Roman" w:hAnsi="inherit" w:cs="Times New Roman"/>
          <w:color w:val="2D2D2C"/>
          <w:sz w:val="24"/>
          <w:szCs w:val="24"/>
          <w:lang w:eastAsia="en-GB"/>
        </w:rPr>
        <w:t>. However, there have been many reports of </w:t>
      </w:r>
      <w:hyperlink r:id="rId6" w:history="1">
        <w:r w:rsidRPr="00C050DE">
          <w:rPr>
            <w:rFonts w:ascii="inherit" w:eastAsia="Times New Roman" w:hAnsi="inherit" w:cs="Times New Roman"/>
            <w:color w:val="757578"/>
            <w:sz w:val="24"/>
            <w:szCs w:val="24"/>
            <w:u w:val="single"/>
            <w:lang w:eastAsia="en-GB"/>
          </w:rPr>
          <w:t>death of honeybees and wild bees attributed to neonicotinoids</w:t>
        </w:r>
      </w:hyperlink>
      <w:r w:rsidRPr="00C050DE">
        <w:rPr>
          <w:rFonts w:ascii="inherit" w:eastAsia="Times New Roman" w:hAnsi="inherit" w:cs="Times New Roman"/>
          <w:color w:val="2D2D2C"/>
          <w:sz w:val="24"/>
          <w:szCs w:val="24"/>
          <w:lang w:eastAsia="en-GB"/>
        </w:rPr>
        <w:t> and since 2008 several European countries have banned or restricted their use.</w:t>
      </w:r>
    </w:p>
    <w:p w14:paraId="1F0AB154"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One feature of UK agriculture is that pollination comes from wild insects and honeybee hives. They provide a ‘natural' ecosystem service as opposed to commercial pollination services which can control the exposure of bees to sprayed crops.</w:t>
      </w:r>
    </w:p>
    <w:p w14:paraId="7841969D"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 xml:space="preserve">In the UK </w:t>
      </w:r>
      <w:proofErr w:type="gramStart"/>
      <w:r w:rsidRPr="00C050DE">
        <w:rPr>
          <w:rFonts w:ascii="inherit" w:eastAsia="Times New Roman" w:hAnsi="inherit" w:cs="Times New Roman"/>
          <w:color w:val="2D2D2C"/>
          <w:sz w:val="24"/>
          <w:szCs w:val="24"/>
          <w:lang w:eastAsia="en-GB"/>
        </w:rPr>
        <w:t>as a whole 20%</w:t>
      </w:r>
      <w:proofErr w:type="gramEnd"/>
      <w:r w:rsidRPr="00C050DE">
        <w:rPr>
          <w:rFonts w:ascii="inherit" w:eastAsia="Times New Roman" w:hAnsi="inherit" w:cs="Times New Roman"/>
          <w:color w:val="2D2D2C"/>
          <w:sz w:val="24"/>
          <w:szCs w:val="24"/>
          <w:lang w:eastAsia="en-GB"/>
        </w:rPr>
        <w:t xml:space="preserve"> of the cropped area is dependent on pollinators. The corresponding figure for Wales is 12%, but a large area of grassland and other vegetation, such as wild flowers, is also dependent on pollination provided by </w:t>
      </w:r>
      <w:hyperlink r:id="rId7" w:history="1">
        <w:r w:rsidRPr="00C050DE">
          <w:rPr>
            <w:rFonts w:ascii="inherit" w:eastAsia="Times New Roman" w:hAnsi="inherit" w:cs="Times New Roman"/>
            <w:color w:val="757578"/>
            <w:sz w:val="24"/>
            <w:szCs w:val="24"/>
            <w:u w:val="single"/>
            <w:lang w:eastAsia="en-GB"/>
          </w:rPr>
          <w:t>insects susceptible to neonicotinoids</w:t>
        </w:r>
      </w:hyperlink>
      <w:r w:rsidRPr="00C050DE">
        <w:rPr>
          <w:rFonts w:ascii="inherit" w:eastAsia="Times New Roman" w:hAnsi="inherit" w:cs="Times New Roman"/>
          <w:color w:val="2D2D2C"/>
          <w:sz w:val="24"/>
          <w:szCs w:val="24"/>
          <w:lang w:eastAsia="en-GB"/>
        </w:rPr>
        <w:t>. Therefore </w:t>
      </w:r>
      <w:hyperlink r:id="rId8" w:history="1">
        <w:r w:rsidRPr="00C050DE">
          <w:rPr>
            <w:rFonts w:ascii="inherit" w:eastAsia="Times New Roman" w:hAnsi="inherit" w:cs="Times New Roman"/>
            <w:color w:val="757578"/>
            <w:sz w:val="24"/>
            <w:szCs w:val="24"/>
            <w:u w:val="single"/>
            <w:lang w:eastAsia="en-GB"/>
          </w:rPr>
          <w:t>environmental stakeholders</w:t>
        </w:r>
      </w:hyperlink>
      <w:r w:rsidRPr="00C050DE">
        <w:rPr>
          <w:rFonts w:ascii="inherit" w:eastAsia="Times New Roman" w:hAnsi="inherit" w:cs="Times New Roman"/>
          <w:color w:val="2D2D2C"/>
          <w:sz w:val="24"/>
          <w:szCs w:val="24"/>
          <w:lang w:eastAsia="en-GB"/>
        </w:rPr>
        <w:t xml:space="preserve"> are concerned that declines in bee populations </w:t>
      </w:r>
      <w:proofErr w:type="gramStart"/>
      <w:r w:rsidRPr="00C050DE">
        <w:rPr>
          <w:rFonts w:ascii="inherit" w:eastAsia="Times New Roman" w:hAnsi="inherit" w:cs="Times New Roman"/>
          <w:color w:val="2D2D2C"/>
          <w:sz w:val="24"/>
          <w:szCs w:val="24"/>
          <w:lang w:eastAsia="en-GB"/>
        </w:rPr>
        <w:t>as a result of</w:t>
      </w:r>
      <w:proofErr w:type="gramEnd"/>
      <w:r w:rsidRPr="00C050DE">
        <w:rPr>
          <w:rFonts w:ascii="inherit" w:eastAsia="Times New Roman" w:hAnsi="inherit" w:cs="Times New Roman"/>
          <w:color w:val="2D2D2C"/>
          <w:sz w:val="24"/>
          <w:szCs w:val="24"/>
          <w:lang w:eastAsia="en-GB"/>
        </w:rPr>
        <w:t xml:space="preserve"> neonicotinoid exposure could impact on pollination across the landscape.</w:t>
      </w:r>
    </w:p>
    <w:p w14:paraId="073C0099" w14:textId="60205DD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Indications of the potential danger from neonicotinoids come from the first surveys of English rivers conducted in 2016 under EU water regulations. </w:t>
      </w:r>
      <w:hyperlink r:id="rId9" w:history="1">
        <w:r w:rsidRPr="00C050DE">
          <w:rPr>
            <w:rFonts w:ascii="inherit" w:eastAsia="Times New Roman" w:hAnsi="inherit" w:cs="Times New Roman"/>
            <w:color w:val="757578"/>
            <w:sz w:val="24"/>
            <w:szCs w:val="24"/>
            <w:u w:val="single"/>
            <w:lang w:eastAsia="en-GB"/>
          </w:rPr>
          <w:t xml:space="preserve">They revealed water contamination at levels that might harm birds and </w:t>
        </w:r>
        <w:r w:rsidRPr="00C050DE">
          <w:rPr>
            <w:rFonts w:ascii="inherit" w:eastAsia="Times New Roman" w:hAnsi="inherit" w:cs="Times New Roman"/>
            <w:color w:val="757578"/>
            <w:sz w:val="24"/>
            <w:szCs w:val="24"/>
            <w:u w:val="single"/>
            <w:lang w:eastAsia="en-GB"/>
          </w:rPr>
          <w:lastRenderedPageBreak/>
          <w:t>fish</w:t>
        </w:r>
      </w:hyperlink>
      <w:r w:rsidRPr="00C050DE">
        <w:rPr>
          <w:rFonts w:ascii="inherit" w:eastAsia="Times New Roman" w:hAnsi="inherit" w:cs="Times New Roman"/>
          <w:color w:val="2D2D2C"/>
          <w:sz w:val="24"/>
          <w:szCs w:val="24"/>
          <w:u w:val="single"/>
          <w:bdr w:val="none" w:sz="0" w:space="0" w:color="auto" w:frame="1"/>
          <w:lang w:eastAsia="en-GB"/>
        </w:rPr>
        <w:t>.</w:t>
      </w:r>
      <w:r w:rsidRPr="00C050DE">
        <w:rPr>
          <w:rFonts w:ascii="inherit" w:eastAsia="Times New Roman" w:hAnsi="inherit" w:cs="Times New Roman"/>
          <w:color w:val="2D2D2C"/>
          <w:sz w:val="24"/>
          <w:szCs w:val="24"/>
          <w:lang w:eastAsia="en-GB"/>
        </w:rPr>
        <w:t> </w:t>
      </w:r>
      <w:r w:rsidRPr="00C050DE">
        <w:rPr>
          <w:rFonts w:ascii="inherit" w:eastAsia="Times New Roman" w:hAnsi="inherit" w:cs="Times New Roman"/>
          <w:noProof/>
          <w:color w:val="757578"/>
          <w:sz w:val="24"/>
          <w:szCs w:val="24"/>
          <w:lang w:eastAsia="en-GB"/>
        </w:rPr>
        <w:drawing>
          <wp:inline distT="0" distB="0" distL="0" distR="0" wp14:anchorId="4A676791" wp14:editId="61C1BA99">
            <wp:extent cx="5731510" cy="3807460"/>
            <wp:effectExtent l="0" t="0" r="2540" b="2540"/>
            <wp:docPr id="1" name="Picture 1" descr="chwistrellu plaleiddiaid mewn cae o rêp had olew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wistrellu plaleiddiaid mewn cae o rêp had olew ">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07460"/>
                    </a:xfrm>
                    <a:prstGeom prst="rect">
                      <a:avLst/>
                    </a:prstGeom>
                    <a:noFill/>
                    <a:ln>
                      <a:noFill/>
                    </a:ln>
                  </pic:spPr>
                </pic:pic>
              </a:graphicData>
            </a:graphic>
          </wp:inline>
        </w:drawing>
      </w:r>
    </w:p>
    <w:p w14:paraId="23EF8EED" w14:textId="77777777" w:rsidR="00C050DE" w:rsidRPr="00C050DE" w:rsidRDefault="00C050DE" w:rsidP="00C050DE">
      <w:pPr>
        <w:spacing w:before="300" w:after="150" w:line="240" w:lineRule="auto"/>
        <w:textAlignment w:val="baseline"/>
        <w:outlineLvl w:val="1"/>
        <w:rPr>
          <w:rFonts w:ascii="inherit" w:eastAsia="Times New Roman" w:hAnsi="inherit" w:cs="Times New Roman"/>
          <w:b/>
          <w:bCs/>
          <w:color w:val="3C3C3B"/>
          <w:sz w:val="36"/>
          <w:szCs w:val="36"/>
          <w:lang w:eastAsia="en-GB"/>
        </w:rPr>
      </w:pPr>
      <w:r w:rsidRPr="00C050DE">
        <w:rPr>
          <w:rFonts w:ascii="inherit" w:eastAsia="Times New Roman" w:hAnsi="inherit" w:cs="Times New Roman"/>
          <w:b/>
          <w:bCs/>
          <w:color w:val="3C3C3B"/>
          <w:sz w:val="36"/>
          <w:szCs w:val="36"/>
          <w:lang w:eastAsia="en-GB"/>
        </w:rPr>
        <w:t>What regulatory action has the EU taken?</w:t>
      </w:r>
    </w:p>
    <w:p w14:paraId="384AED6B"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Under the current </w:t>
      </w:r>
      <w:hyperlink r:id="rId12" w:history="1">
        <w:r w:rsidRPr="00C050DE">
          <w:rPr>
            <w:rFonts w:ascii="inherit" w:eastAsia="Times New Roman" w:hAnsi="inherit" w:cs="Times New Roman"/>
            <w:color w:val="757578"/>
            <w:sz w:val="24"/>
            <w:szCs w:val="24"/>
            <w:u w:val="single"/>
            <w:lang w:eastAsia="en-GB"/>
          </w:rPr>
          <w:t>EU Regulations (No 1107/2009)</w:t>
        </w:r>
      </w:hyperlink>
      <w:r w:rsidRPr="00C050DE">
        <w:rPr>
          <w:rFonts w:ascii="inherit" w:eastAsia="Times New Roman" w:hAnsi="inherit" w:cs="Times New Roman"/>
          <w:color w:val="2D2D2C"/>
          <w:sz w:val="24"/>
          <w:szCs w:val="24"/>
          <w:lang w:eastAsia="en-GB"/>
        </w:rPr>
        <w:t> there is a two-tier system of pesticide registration.</w:t>
      </w:r>
    </w:p>
    <w:p w14:paraId="2D82FB1D"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Firstly, the European Commission is responsible for approving ‘active substances’, the actual chemical ingredients of pesticides. The Commission is advised on scientific evidence and risk assessment by </w:t>
      </w:r>
      <w:hyperlink r:id="rId13" w:history="1">
        <w:r w:rsidRPr="00C050DE">
          <w:rPr>
            <w:rFonts w:ascii="inherit" w:eastAsia="Times New Roman" w:hAnsi="inherit" w:cs="Times New Roman"/>
            <w:color w:val="757578"/>
            <w:sz w:val="24"/>
            <w:szCs w:val="24"/>
            <w:u w:val="single"/>
            <w:lang w:eastAsia="en-GB"/>
          </w:rPr>
          <w:t>European Food Safety Authority (EFSA)</w:t>
        </w:r>
      </w:hyperlink>
      <w:r w:rsidRPr="00C050DE">
        <w:rPr>
          <w:rFonts w:ascii="inherit" w:eastAsia="Times New Roman" w:hAnsi="inherit" w:cs="Times New Roman"/>
          <w:color w:val="2D2D2C"/>
          <w:sz w:val="24"/>
          <w:szCs w:val="24"/>
          <w:lang w:eastAsia="en-GB"/>
        </w:rPr>
        <w:t>.</w:t>
      </w:r>
    </w:p>
    <w:p w14:paraId="14E847D4"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Secondly, </w:t>
      </w:r>
      <w:hyperlink r:id="rId14" w:history="1">
        <w:r w:rsidRPr="00C050DE">
          <w:rPr>
            <w:rFonts w:ascii="inherit" w:eastAsia="Times New Roman" w:hAnsi="inherit" w:cs="Times New Roman"/>
            <w:color w:val="757578"/>
            <w:sz w:val="24"/>
            <w:szCs w:val="24"/>
            <w:u w:val="single"/>
            <w:lang w:eastAsia="en-GB"/>
          </w:rPr>
          <w:t>Member States are responsible</w:t>
        </w:r>
      </w:hyperlink>
      <w:r w:rsidRPr="00C050DE">
        <w:rPr>
          <w:rFonts w:ascii="inherit" w:eastAsia="Times New Roman" w:hAnsi="inherit" w:cs="Times New Roman"/>
          <w:color w:val="2D2D2C"/>
          <w:sz w:val="24"/>
          <w:szCs w:val="24"/>
          <w:lang w:eastAsia="en-GB"/>
        </w:rPr>
        <w:t xml:space="preserve"> for authorising plant protection products formulated with approved active substances made available on the market to farmers. This arrangement allows food produced using authorised plant protection products to be sold throughout the EU Single Market, </w:t>
      </w:r>
      <w:proofErr w:type="gramStart"/>
      <w:r w:rsidRPr="00C050DE">
        <w:rPr>
          <w:rFonts w:ascii="inherit" w:eastAsia="Times New Roman" w:hAnsi="inherit" w:cs="Times New Roman"/>
          <w:color w:val="2D2D2C"/>
          <w:sz w:val="24"/>
          <w:szCs w:val="24"/>
          <w:lang w:eastAsia="en-GB"/>
        </w:rPr>
        <w:t>as long as</w:t>
      </w:r>
      <w:proofErr w:type="gramEnd"/>
      <w:r w:rsidRPr="00C050DE">
        <w:rPr>
          <w:rFonts w:ascii="inherit" w:eastAsia="Times New Roman" w:hAnsi="inherit" w:cs="Times New Roman"/>
          <w:color w:val="2D2D2C"/>
          <w:sz w:val="24"/>
          <w:szCs w:val="24"/>
          <w:lang w:eastAsia="en-GB"/>
        </w:rPr>
        <w:t xml:space="preserve"> regulations on residue limits in food are complied with.</w:t>
      </w:r>
    </w:p>
    <w:p w14:paraId="2E183DA6"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In 2012 the European Commission asked the EFSA to investigate the safety of three neonicotinoids, in response to growing concerns about the impact of neonicotinoids on honeybees. </w:t>
      </w:r>
      <w:hyperlink r:id="rId15" w:history="1">
        <w:r w:rsidRPr="00C050DE">
          <w:rPr>
            <w:rFonts w:ascii="inherit" w:eastAsia="Times New Roman" w:hAnsi="inherit" w:cs="Times New Roman"/>
            <w:color w:val="757578"/>
            <w:sz w:val="24"/>
            <w:szCs w:val="24"/>
            <w:u w:val="single"/>
            <w:lang w:eastAsia="en-GB"/>
          </w:rPr>
          <w:t>The study, published in January 2013</w:t>
        </w:r>
      </w:hyperlink>
      <w:r w:rsidRPr="00C050DE">
        <w:rPr>
          <w:rFonts w:ascii="inherit" w:eastAsia="Times New Roman" w:hAnsi="inherit" w:cs="Times New Roman"/>
          <w:color w:val="2D2D2C"/>
          <w:sz w:val="24"/>
          <w:szCs w:val="24"/>
          <w:lang w:eastAsia="en-GB"/>
        </w:rPr>
        <w:t>, states that neonicotinoids pose an unacceptably high risk to bees. It highlighted the potential exposure of bees through pollen and nectar, and dust from granular application.</w:t>
      </w:r>
    </w:p>
    <w:p w14:paraId="7301D488"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In December 2013 the Commission </w:t>
      </w:r>
      <w:hyperlink r:id="rId16" w:history="1">
        <w:r w:rsidRPr="00C050DE">
          <w:rPr>
            <w:rFonts w:ascii="inherit" w:eastAsia="Times New Roman" w:hAnsi="inherit" w:cs="Times New Roman"/>
            <w:color w:val="757578"/>
            <w:sz w:val="24"/>
            <w:szCs w:val="24"/>
            <w:u w:val="single"/>
            <w:lang w:eastAsia="en-GB"/>
          </w:rPr>
          <w:t>restricted the use</w:t>
        </w:r>
      </w:hyperlink>
      <w:r w:rsidRPr="00C050DE">
        <w:rPr>
          <w:rFonts w:ascii="inherit" w:eastAsia="Times New Roman" w:hAnsi="inherit" w:cs="Times New Roman"/>
          <w:color w:val="2D2D2C"/>
          <w:sz w:val="24"/>
          <w:szCs w:val="24"/>
          <w:lang w:eastAsia="en-GB"/>
        </w:rPr>
        <w:t> of these three neonicotinoids in flowering crops for two years in the first instance. The ban is still in place as further evaluation of the neonicotinoids has been ongoing with the EFSA issuing an </w:t>
      </w:r>
      <w:hyperlink r:id="rId17" w:history="1">
        <w:r w:rsidRPr="00C050DE">
          <w:rPr>
            <w:rFonts w:ascii="inherit" w:eastAsia="Times New Roman" w:hAnsi="inherit" w:cs="Times New Roman"/>
            <w:color w:val="757578"/>
            <w:sz w:val="24"/>
            <w:szCs w:val="24"/>
            <w:u w:val="single"/>
            <w:lang w:eastAsia="en-GB"/>
          </w:rPr>
          <w:t>open call</w:t>
        </w:r>
      </w:hyperlink>
      <w:r w:rsidRPr="00C050DE">
        <w:rPr>
          <w:rFonts w:ascii="inherit" w:eastAsia="Times New Roman" w:hAnsi="inherit" w:cs="Times New Roman"/>
          <w:color w:val="2D2D2C"/>
          <w:sz w:val="24"/>
          <w:szCs w:val="24"/>
          <w:lang w:eastAsia="en-GB"/>
        </w:rPr>
        <w:t> for data regarding risk to bees from neonicotinoids. However, the EU permits Member States to issue Emergency Authorisations for uses that are ‘limited and controlled’.</w:t>
      </w:r>
    </w:p>
    <w:p w14:paraId="28434D55"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hyperlink r:id="rId18" w:history="1">
        <w:r w:rsidRPr="00C050DE">
          <w:rPr>
            <w:rFonts w:ascii="inherit" w:eastAsia="Times New Roman" w:hAnsi="inherit" w:cs="Times New Roman"/>
            <w:color w:val="757578"/>
            <w:sz w:val="24"/>
            <w:szCs w:val="24"/>
            <w:u w:val="single"/>
            <w:lang w:eastAsia="en-GB"/>
          </w:rPr>
          <w:t>The Commission was due to vote on the continuation of the ban in March 2017, however it has been delayed</w:t>
        </w:r>
      </w:hyperlink>
      <w:r w:rsidRPr="00C050DE">
        <w:rPr>
          <w:rFonts w:ascii="inherit" w:eastAsia="Times New Roman" w:hAnsi="inherit" w:cs="Times New Roman"/>
          <w:color w:val="2D2D2C"/>
          <w:sz w:val="24"/>
          <w:szCs w:val="24"/>
          <w:lang w:eastAsia="en-GB"/>
        </w:rPr>
        <w:t> because of lack of agreement among Member States. The vote is now expected in early 2018.</w:t>
      </w:r>
    </w:p>
    <w:p w14:paraId="38FA8D52"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lastRenderedPageBreak/>
        <w:t>In February 2018, the </w:t>
      </w:r>
      <w:hyperlink r:id="rId19" w:history="1">
        <w:r w:rsidRPr="00C050DE">
          <w:rPr>
            <w:rFonts w:ascii="inherit" w:eastAsia="Times New Roman" w:hAnsi="inherit" w:cs="Times New Roman"/>
            <w:color w:val="757578"/>
            <w:sz w:val="24"/>
            <w:szCs w:val="24"/>
            <w:u w:val="single"/>
            <w:lang w:eastAsia="en-GB"/>
          </w:rPr>
          <w:t>EFSA published</w:t>
        </w:r>
      </w:hyperlink>
      <w:r w:rsidRPr="00C050DE">
        <w:rPr>
          <w:rFonts w:ascii="inherit" w:eastAsia="Times New Roman" w:hAnsi="inherit" w:cs="Times New Roman"/>
          <w:color w:val="2D2D2C"/>
          <w:sz w:val="24"/>
          <w:szCs w:val="24"/>
          <w:lang w:eastAsia="en-GB"/>
        </w:rPr>
        <w:t> an updated risk assessment confirming that most uses of neonicotinoid pesticides represent a risk to wild bees and honeybees. The Commission and the Member States will now examine these conclusions and depending on the outcome of this analysis, </w:t>
      </w:r>
      <w:hyperlink r:id="rId20" w:history="1">
        <w:r w:rsidRPr="00C050DE">
          <w:rPr>
            <w:rFonts w:ascii="inherit" w:eastAsia="Times New Roman" w:hAnsi="inherit" w:cs="Times New Roman"/>
            <w:color w:val="757578"/>
            <w:sz w:val="24"/>
            <w:szCs w:val="24"/>
            <w:u w:val="single"/>
            <w:lang w:eastAsia="en-GB"/>
          </w:rPr>
          <w:t>the Commission may propose</w:t>
        </w:r>
      </w:hyperlink>
      <w:r w:rsidRPr="00C050DE">
        <w:rPr>
          <w:rFonts w:ascii="inherit" w:eastAsia="Times New Roman" w:hAnsi="inherit" w:cs="Times New Roman"/>
          <w:color w:val="2D2D2C"/>
          <w:sz w:val="24"/>
          <w:szCs w:val="24"/>
          <w:lang w:eastAsia="en-GB"/>
        </w:rPr>
        <w:t> to further modify the conditions of approval of these neonicotinoids.</w:t>
      </w:r>
    </w:p>
    <w:p w14:paraId="7F0C5BA7" w14:textId="77777777" w:rsidR="00C050DE" w:rsidRPr="00C050DE" w:rsidRDefault="00C050DE" w:rsidP="00C050DE">
      <w:pPr>
        <w:spacing w:before="300" w:after="150" w:line="240" w:lineRule="auto"/>
        <w:textAlignment w:val="baseline"/>
        <w:outlineLvl w:val="1"/>
        <w:rPr>
          <w:rFonts w:ascii="inherit" w:eastAsia="Times New Roman" w:hAnsi="inherit" w:cs="Times New Roman"/>
          <w:b/>
          <w:bCs/>
          <w:color w:val="3C3C3B"/>
          <w:sz w:val="36"/>
          <w:szCs w:val="36"/>
          <w:lang w:eastAsia="en-GB"/>
        </w:rPr>
      </w:pPr>
      <w:r w:rsidRPr="00C050DE">
        <w:rPr>
          <w:rFonts w:ascii="inherit" w:eastAsia="Times New Roman" w:hAnsi="inherit" w:cs="Times New Roman"/>
          <w:b/>
          <w:bCs/>
          <w:color w:val="3C3C3B"/>
          <w:sz w:val="36"/>
          <w:szCs w:val="36"/>
          <w:lang w:eastAsia="en-GB"/>
        </w:rPr>
        <w:t>How has the UK responded?</w:t>
      </w:r>
    </w:p>
    <w:p w14:paraId="1824FFD8"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The UK was one of eight Member States to vote against the restrictions originally imposed in 2013. In 2015 </w:t>
      </w:r>
      <w:hyperlink r:id="rId21" w:history="1">
        <w:r w:rsidRPr="00C050DE">
          <w:rPr>
            <w:rFonts w:ascii="inherit" w:eastAsia="Times New Roman" w:hAnsi="inherit" w:cs="Times New Roman"/>
            <w:color w:val="757578"/>
            <w:sz w:val="24"/>
            <w:szCs w:val="24"/>
            <w:u w:val="single"/>
            <w:lang w:eastAsia="en-GB"/>
          </w:rPr>
          <w:t>the UK Government granted a temporary authorisation in England (PDF 120KB)</w:t>
        </w:r>
      </w:hyperlink>
      <w:r w:rsidRPr="00C050DE">
        <w:rPr>
          <w:rFonts w:ascii="inherit" w:eastAsia="Times New Roman" w:hAnsi="inherit" w:cs="Times New Roman"/>
          <w:color w:val="2D2D2C"/>
          <w:sz w:val="24"/>
          <w:szCs w:val="24"/>
          <w:lang w:eastAsia="en-GB"/>
        </w:rPr>
        <w:t> after the National Farmers Union (NFU) said the neonicotinoids were essential for use in oilseed rape against the cabbage stem flea beetle.</w:t>
      </w:r>
    </w:p>
    <w:p w14:paraId="5E77C3C7"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Objections to a ban on neonicotinoids from farmers and the pesticide industry in the UK centred on the </w:t>
      </w:r>
      <w:hyperlink r:id="rId22" w:history="1">
        <w:r w:rsidRPr="00C050DE">
          <w:rPr>
            <w:rFonts w:ascii="inherit" w:eastAsia="Times New Roman" w:hAnsi="inherit" w:cs="Times New Roman"/>
            <w:color w:val="757578"/>
            <w:sz w:val="24"/>
            <w:szCs w:val="24"/>
            <w:u w:val="single"/>
            <w:lang w:eastAsia="en-GB"/>
          </w:rPr>
          <w:t>lack of direct evidence from field studies of long-term effects of neonicotinoids on bee populations.</w:t>
        </w:r>
      </w:hyperlink>
      <w:r w:rsidRPr="00C050DE">
        <w:rPr>
          <w:rFonts w:ascii="inherit" w:eastAsia="Times New Roman" w:hAnsi="inherit" w:cs="Times New Roman"/>
          <w:color w:val="2D2D2C"/>
          <w:sz w:val="24"/>
          <w:szCs w:val="24"/>
          <w:lang w:eastAsia="en-GB"/>
        </w:rPr>
        <w:t> At the same time, </w:t>
      </w:r>
      <w:hyperlink r:id="rId23" w:history="1">
        <w:r w:rsidRPr="00C050DE">
          <w:rPr>
            <w:rFonts w:ascii="inherit" w:eastAsia="Times New Roman" w:hAnsi="inherit" w:cs="Times New Roman"/>
            <w:color w:val="757578"/>
            <w:sz w:val="24"/>
            <w:szCs w:val="24"/>
            <w:u w:val="single"/>
            <w:lang w:eastAsia="en-GB"/>
          </w:rPr>
          <w:t>farmers were claiming that a high percentage of their crops failed because of pest damage.</w:t>
        </w:r>
      </w:hyperlink>
    </w:p>
    <w:p w14:paraId="339E9FFB"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However, on 20 April 2017, the UK Government rejected applications from the NFU for emergency registration of the two neonicotinoids most used in the UK because the criteria for emergency authorisation had not been met.</w:t>
      </w:r>
    </w:p>
    <w:p w14:paraId="676C2F3B"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hyperlink r:id="rId24" w:history="1">
        <w:r w:rsidRPr="00C050DE">
          <w:rPr>
            <w:rFonts w:ascii="inherit" w:eastAsia="Times New Roman" w:hAnsi="inherit" w:cs="Times New Roman"/>
            <w:color w:val="757578"/>
            <w:sz w:val="24"/>
            <w:szCs w:val="24"/>
            <w:u w:val="single"/>
            <w:lang w:eastAsia="en-GB"/>
          </w:rPr>
          <w:t>In November 2017</w:t>
        </w:r>
      </w:hyperlink>
      <w:r w:rsidRPr="00C050DE">
        <w:rPr>
          <w:rFonts w:ascii="inherit" w:eastAsia="Times New Roman" w:hAnsi="inherit" w:cs="Times New Roman"/>
          <w:color w:val="2D2D2C"/>
          <w:sz w:val="24"/>
          <w:szCs w:val="24"/>
          <w:lang w:eastAsia="en-GB"/>
        </w:rPr>
        <w:t>, the Environment Secretary, Michael Gove, indicated that the UK would support an extension of the EU ban.</w:t>
      </w:r>
    </w:p>
    <w:p w14:paraId="3C5CDC7A" w14:textId="77777777" w:rsidR="00C050DE" w:rsidRPr="00C050DE" w:rsidRDefault="00C050DE" w:rsidP="00C050DE">
      <w:pPr>
        <w:spacing w:before="300" w:after="150" w:line="240" w:lineRule="auto"/>
        <w:textAlignment w:val="baseline"/>
        <w:outlineLvl w:val="1"/>
        <w:rPr>
          <w:rFonts w:ascii="inherit" w:eastAsia="Times New Roman" w:hAnsi="inherit" w:cs="Times New Roman"/>
          <w:b/>
          <w:bCs/>
          <w:color w:val="3C3C3B"/>
          <w:sz w:val="36"/>
          <w:szCs w:val="36"/>
          <w:lang w:eastAsia="en-GB"/>
        </w:rPr>
      </w:pPr>
      <w:r w:rsidRPr="00C050DE">
        <w:rPr>
          <w:rFonts w:ascii="inherit" w:eastAsia="Times New Roman" w:hAnsi="inherit" w:cs="Times New Roman"/>
          <w:b/>
          <w:bCs/>
          <w:color w:val="3C3C3B"/>
          <w:sz w:val="36"/>
          <w:szCs w:val="36"/>
          <w:lang w:eastAsia="en-GB"/>
        </w:rPr>
        <w:t>How might Brexit affect restrictions on neonicotinoids in the UK?</w:t>
      </w:r>
    </w:p>
    <w:p w14:paraId="5182F954"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 xml:space="preserve">As discussed previously, EU Regulation (No 1107/2009) provides criteria for approving active substances, including criteria in relation to </w:t>
      </w:r>
      <w:proofErr w:type="gramStart"/>
      <w:r w:rsidRPr="00C050DE">
        <w:rPr>
          <w:rFonts w:ascii="inherit" w:eastAsia="Times New Roman" w:hAnsi="inherit" w:cs="Times New Roman"/>
          <w:color w:val="2D2D2C"/>
          <w:sz w:val="24"/>
          <w:szCs w:val="24"/>
          <w:lang w:eastAsia="en-GB"/>
        </w:rPr>
        <w:t>honey bees</w:t>
      </w:r>
      <w:proofErr w:type="gramEnd"/>
      <w:r w:rsidRPr="00C050DE">
        <w:rPr>
          <w:rFonts w:ascii="inherit" w:eastAsia="Times New Roman" w:hAnsi="inherit" w:cs="Times New Roman"/>
          <w:color w:val="2D2D2C"/>
          <w:sz w:val="24"/>
          <w:szCs w:val="24"/>
          <w:lang w:eastAsia="en-GB"/>
        </w:rPr>
        <w:t>. At the time of writing, the degree of regulatory alignment or divergence that will occur after Brexit is not known. However, crop-based food exported to the EU must comply with the EU's regulatory regime in all aspects of food safety, including only using EU authorised plant protection products and abiding by the EU's residue limits. If the UK leaves the Single Market, the questions to be answered on pesticide regulation are:</w:t>
      </w:r>
    </w:p>
    <w:p w14:paraId="28A3F085"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 Whether/how will this Regulation (transposed into UK legislation) be amended?</w:t>
      </w:r>
    </w:p>
    <w:p w14:paraId="344EF276"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 Will the UK's post-Brexit regime for registering pesticides mirror that in the EU Regulation?</w:t>
      </w:r>
    </w:p>
    <w:p w14:paraId="53B87208"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 Will the UK continue to have access to EFSA for this purpose? (A key issue is the future relationship of the UK with the EFSA as the EU body legally responsible for providing advice on active substances to the Commission).</w:t>
      </w:r>
    </w:p>
    <w:p w14:paraId="65FB7C96"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 Will a UK body take over responsibility for approval of active substances from the Commission? (Currently the UK </w:t>
      </w:r>
      <w:hyperlink r:id="rId25" w:history="1">
        <w:r w:rsidRPr="00C050DE">
          <w:rPr>
            <w:rFonts w:ascii="inherit" w:eastAsia="Times New Roman" w:hAnsi="inherit" w:cs="Times New Roman"/>
            <w:color w:val="757578"/>
            <w:sz w:val="24"/>
            <w:szCs w:val="24"/>
            <w:u w:val="single"/>
            <w:lang w:eastAsia="en-GB"/>
          </w:rPr>
          <w:t>Chemicals Regulation Division</w:t>
        </w:r>
      </w:hyperlink>
      <w:r w:rsidRPr="00C050DE">
        <w:rPr>
          <w:rFonts w:ascii="inherit" w:eastAsia="Times New Roman" w:hAnsi="inherit" w:cs="Times New Roman"/>
          <w:color w:val="2D2D2C"/>
          <w:sz w:val="24"/>
          <w:szCs w:val="24"/>
          <w:lang w:eastAsia="en-GB"/>
        </w:rPr>
        <w:t> under the Health and Safety Executive authorises plant protection products at UK level with the latter responsible for ensuring safe use and providing guidance on registration, labelling, etc.).</w:t>
      </w:r>
    </w:p>
    <w:p w14:paraId="7BE784F8" w14:textId="77777777" w:rsidR="00C050DE" w:rsidRPr="00C050DE" w:rsidRDefault="00C050DE" w:rsidP="00C050DE">
      <w:pPr>
        <w:spacing w:after="0" w:line="240" w:lineRule="auto"/>
        <w:textAlignment w:val="baseline"/>
        <w:outlineLvl w:val="1"/>
        <w:rPr>
          <w:rFonts w:ascii="inherit" w:eastAsia="Times New Roman" w:hAnsi="inherit" w:cs="Times New Roman"/>
          <w:b/>
          <w:bCs/>
          <w:color w:val="3C3C3B"/>
          <w:sz w:val="36"/>
          <w:szCs w:val="36"/>
          <w:lang w:eastAsia="en-GB"/>
        </w:rPr>
      </w:pPr>
      <w:r w:rsidRPr="00C050DE">
        <w:rPr>
          <w:rFonts w:ascii="inherit" w:eastAsia="Times New Roman" w:hAnsi="inherit" w:cs="Times New Roman"/>
          <w:b/>
          <w:bCs/>
          <w:color w:val="3C3C3B"/>
          <w:sz w:val="36"/>
          <w:szCs w:val="36"/>
          <w:bdr w:val="none" w:sz="0" w:space="0" w:color="auto" w:frame="1"/>
          <w:lang w:eastAsia="en-GB"/>
        </w:rPr>
        <w:t>How might Brexit affect devolved powers for agriculture and the environment in Wales?</w:t>
      </w:r>
    </w:p>
    <w:p w14:paraId="7BE50F4F" w14:textId="77777777" w:rsidR="00C050DE" w:rsidRPr="00C050DE" w:rsidRDefault="00C050DE" w:rsidP="00C050DE">
      <w:pPr>
        <w:spacing w:before="150" w:after="75"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lastRenderedPageBreak/>
        <w:t xml:space="preserve">Wales has devolved legislative powers for agriculture and the environment. </w:t>
      </w:r>
      <w:proofErr w:type="gramStart"/>
      <w:r w:rsidRPr="00C050DE">
        <w:rPr>
          <w:rFonts w:ascii="inherit" w:eastAsia="Times New Roman" w:hAnsi="inherit" w:cs="Times New Roman"/>
          <w:color w:val="2D2D2C"/>
          <w:sz w:val="24"/>
          <w:szCs w:val="24"/>
          <w:lang w:eastAsia="en-GB"/>
        </w:rPr>
        <w:t>However</w:t>
      </w:r>
      <w:proofErr w:type="gramEnd"/>
      <w:r w:rsidRPr="00C050DE">
        <w:rPr>
          <w:rFonts w:ascii="inherit" w:eastAsia="Times New Roman" w:hAnsi="inherit" w:cs="Times New Roman"/>
          <w:color w:val="2D2D2C"/>
          <w:sz w:val="24"/>
          <w:szCs w:val="24"/>
          <w:lang w:eastAsia="en-GB"/>
        </w:rPr>
        <w:t xml:space="preserve"> there is uncertainty over how devolved powers will be affected as the UK leaves the EU.</w:t>
      </w:r>
    </w:p>
    <w:p w14:paraId="1D893539"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The devolved administrations and the UK Government have been working together to identify where common frameworks may need to be established in areas currently governed by EU law with devolved intersection, such as agriculture. The </w:t>
      </w:r>
      <w:hyperlink r:id="rId26" w:history="1">
        <w:r w:rsidRPr="00C050DE">
          <w:rPr>
            <w:rFonts w:ascii="inherit" w:eastAsia="Times New Roman" w:hAnsi="inherit" w:cs="Times New Roman"/>
            <w:color w:val="757578"/>
            <w:sz w:val="24"/>
            <w:szCs w:val="24"/>
            <w:u w:val="single"/>
            <w:lang w:eastAsia="en-GB"/>
          </w:rPr>
          <w:t>Joint Ministerial Committee (European Negotiation) has agreed </w:t>
        </w:r>
      </w:hyperlink>
      <w:r w:rsidRPr="00C050DE">
        <w:rPr>
          <w:rFonts w:ascii="inherit" w:eastAsia="Times New Roman" w:hAnsi="inherit" w:cs="Times New Roman"/>
          <w:color w:val="2D2D2C"/>
          <w:sz w:val="24"/>
          <w:szCs w:val="24"/>
          <w:lang w:eastAsia="en-GB"/>
        </w:rPr>
        <w:t>that common frameworks will be established where they are necessary in order to (amongst other things) enable the functioning of the UK internal market, while acknowledging policy divergence.</w:t>
      </w:r>
    </w:p>
    <w:p w14:paraId="33CB985C"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The UK Government has recently </w:t>
      </w:r>
      <w:hyperlink r:id="rId27" w:history="1">
        <w:r w:rsidRPr="00C050DE">
          <w:rPr>
            <w:rFonts w:ascii="inherit" w:eastAsia="Times New Roman" w:hAnsi="inherit" w:cs="Times New Roman"/>
            <w:color w:val="757578"/>
            <w:sz w:val="24"/>
            <w:szCs w:val="24"/>
            <w:u w:val="single"/>
            <w:lang w:eastAsia="en-GB"/>
          </w:rPr>
          <w:t>published an analysis of the common frameworks</w:t>
        </w:r>
      </w:hyperlink>
      <w:r w:rsidRPr="00C050DE">
        <w:rPr>
          <w:rFonts w:ascii="inherit" w:eastAsia="Times New Roman" w:hAnsi="inherit" w:cs="Times New Roman"/>
          <w:color w:val="2D2D2C"/>
          <w:sz w:val="24"/>
          <w:szCs w:val="24"/>
          <w:lang w:eastAsia="en-GB"/>
        </w:rPr>
        <w:t xml:space="preserve">. Pesticide regulation falls within the 24 policy areas that ‘are subject to more detailed discussion to explore whether legislative common framework arrangements might be needed, in whole or in part’. </w:t>
      </w:r>
      <w:proofErr w:type="gramStart"/>
      <w:r w:rsidRPr="00C050DE">
        <w:rPr>
          <w:rFonts w:ascii="inherit" w:eastAsia="Times New Roman" w:hAnsi="inherit" w:cs="Times New Roman"/>
          <w:color w:val="2D2D2C"/>
          <w:sz w:val="24"/>
          <w:szCs w:val="24"/>
          <w:lang w:eastAsia="en-GB"/>
        </w:rPr>
        <w:t>Therefore</w:t>
      </w:r>
      <w:proofErr w:type="gramEnd"/>
      <w:r w:rsidRPr="00C050DE">
        <w:rPr>
          <w:rFonts w:ascii="inherit" w:eastAsia="Times New Roman" w:hAnsi="inherit" w:cs="Times New Roman"/>
          <w:color w:val="2D2D2C"/>
          <w:sz w:val="24"/>
          <w:szCs w:val="24"/>
          <w:lang w:eastAsia="en-GB"/>
        </w:rPr>
        <w:t xml:space="preserve"> the legislation for pesticide registration and pesticide residues that emerges after Brexit may apply across the UK in a common framework approach. Discussions are on-going. Consideration should also be given to the </w:t>
      </w:r>
      <w:hyperlink r:id="rId28" w:history="1">
        <w:r w:rsidRPr="00C050DE">
          <w:rPr>
            <w:rFonts w:ascii="inherit" w:eastAsia="Times New Roman" w:hAnsi="inherit" w:cs="Times New Roman"/>
            <w:color w:val="757578"/>
            <w:sz w:val="24"/>
            <w:szCs w:val="24"/>
            <w:u w:val="single"/>
            <w:lang w:eastAsia="en-GB"/>
          </w:rPr>
          <w:t>Sustainable Use Regulations 2012</w:t>
        </w:r>
      </w:hyperlink>
      <w:r w:rsidRPr="00C050DE">
        <w:rPr>
          <w:rFonts w:ascii="inherit" w:eastAsia="Times New Roman" w:hAnsi="inherit" w:cs="Times New Roman"/>
          <w:color w:val="2D2D2C"/>
          <w:sz w:val="24"/>
          <w:szCs w:val="24"/>
          <w:lang w:eastAsia="en-GB"/>
        </w:rPr>
        <w:t> that transpose the </w:t>
      </w:r>
      <w:hyperlink r:id="rId29" w:history="1">
        <w:r w:rsidRPr="00C050DE">
          <w:rPr>
            <w:rFonts w:ascii="inherit" w:eastAsia="Times New Roman" w:hAnsi="inherit" w:cs="Times New Roman"/>
            <w:color w:val="757578"/>
            <w:sz w:val="24"/>
            <w:szCs w:val="24"/>
            <w:u w:val="single"/>
            <w:lang w:eastAsia="en-GB"/>
          </w:rPr>
          <w:t>EU Directive to the same effect</w:t>
        </w:r>
      </w:hyperlink>
      <w:r w:rsidRPr="00C050DE">
        <w:rPr>
          <w:rFonts w:ascii="inherit" w:eastAsia="Times New Roman" w:hAnsi="inherit" w:cs="Times New Roman"/>
          <w:color w:val="2D2D2C"/>
          <w:sz w:val="24"/>
          <w:szCs w:val="24"/>
          <w:lang w:eastAsia="en-GB"/>
        </w:rPr>
        <w:t>.</w:t>
      </w:r>
    </w:p>
    <w:p w14:paraId="24A0D44B" w14:textId="77777777" w:rsidR="00C050DE" w:rsidRPr="00C050DE" w:rsidRDefault="00C050DE" w:rsidP="00C050DE">
      <w:pPr>
        <w:spacing w:before="150" w:after="150" w:line="240" w:lineRule="auto"/>
        <w:textAlignment w:val="baseline"/>
        <w:rPr>
          <w:rFonts w:ascii="inherit" w:eastAsia="Times New Roman" w:hAnsi="inherit" w:cs="Times New Roman"/>
          <w:color w:val="3C3C3B"/>
          <w:sz w:val="24"/>
          <w:szCs w:val="24"/>
          <w:lang w:eastAsia="en-GB"/>
        </w:rPr>
      </w:pPr>
      <w:r w:rsidRPr="00C050DE">
        <w:rPr>
          <w:rFonts w:ascii="inherit" w:eastAsia="Times New Roman" w:hAnsi="inherit" w:cs="Times New Roman"/>
          <w:color w:val="3C3C3B"/>
          <w:sz w:val="24"/>
          <w:szCs w:val="24"/>
          <w:lang w:eastAsia="en-GB"/>
        </w:rPr>
        <w:pict w14:anchorId="7BFCFA44">
          <v:rect id="_x0000_i1026" style="width:0;height:1.5pt" o:hralign="center" o:hrstd="t" o:hr="t" fillcolor="#a0a0a0" stroked="f"/>
        </w:pict>
      </w:r>
    </w:p>
    <w:p w14:paraId="48FD170A"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b/>
          <w:bCs/>
          <w:color w:val="2D2D2C"/>
          <w:sz w:val="24"/>
          <w:szCs w:val="24"/>
          <w:bdr w:val="none" w:sz="0" w:space="0" w:color="auto" w:frame="1"/>
          <w:lang w:eastAsia="en-GB"/>
        </w:rPr>
        <w:t>Article by Dr Robert Black, University of Greenwich, edited by </w:t>
      </w:r>
      <w:hyperlink r:id="rId30" w:history="1">
        <w:r w:rsidRPr="00C050DE">
          <w:rPr>
            <w:rFonts w:ascii="inherit" w:eastAsia="Times New Roman" w:hAnsi="inherit" w:cs="Times New Roman"/>
            <w:color w:val="757578"/>
            <w:sz w:val="24"/>
            <w:szCs w:val="24"/>
            <w:u w:val="single"/>
            <w:bdr w:val="none" w:sz="0" w:space="0" w:color="auto" w:frame="1"/>
            <w:lang w:eastAsia="en-GB"/>
          </w:rPr>
          <w:t>Dr Katy Orford</w:t>
        </w:r>
      </w:hyperlink>
      <w:r w:rsidRPr="00C050DE">
        <w:rPr>
          <w:rFonts w:ascii="inherit" w:eastAsia="Times New Roman" w:hAnsi="inherit" w:cs="Times New Roman"/>
          <w:b/>
          <w:bCs/>
          <w:color w:val="2D2D2C"/>
          <w:sz w:val="24"/>
          <w:szCs w:val="24"/>
          <w:bdr w:val="none" w:sz="0" w:space="0" w:color="auto" w:frame="1"/>
          <w:lang w:eastAsia="en-GB"/>
        </w:rPr>
        <w:t>, National Assembly for Wales Research Service</w:t>
      </w:r>
    </w:p>
    <w:p w14:paraId="3069B3A6" w14:textId="77777777" w:rsidR="00C050DE" w:rsidRPr="00C050DE" w:rsidRDefault="00C050DE" w:rsidP="00C050DE">
      <w:pPr>
        <w:spacing w:after="0" w:line="240" w:lineRule="auto"/>
        <w:textAlignment w:val="baseline"/>
        <w:rPr>
          <w:rFonts w:ascii="inherit" w:eastAsia="Times New Roman" w:hAnsi="inherit" w:cs="Times New Roman"/>
          <w:color w:val="2D2D2C"/>
          <w:sz w:val="24"/>
          <w:szCs w:val="24"/>
          <w:lang w:eastAsia="en-GB"/>
        </w:rPr>
      </w:pPr>
      <w:r w:rsidRPr="00C050DE">
        <w:rPr>
          <w:rFonts w:ascii="inherit" w:eastAsia="Times New Roman" w:hAnsi="inherit" w:cs="Times New Roman"/>
          <w:color w:val="2D2D2C"/>
          <w:sz w:val="24"/>
          <w:szCs w:val="24"/>
          <w:lang w:eastAsia="en-GB"/>
        </w:rPr>
        <w:t>Source: Image by </w:t>
      </w:r>
      <w:hyperlink r:id="rId31" w:history="1">
        <w:r w:rsidRPr="00C050DE">
          <w:rPr>
            <w:rFonts w:ascii="inherit" w:eastAsia="Times New Roman" w:hAnsi="inherit" w:cs="Times New Roman"/>
            <w:color w:val="757578"/>
            <w:sz w:val="24"/>
            <w:szCs w:val="24"/>
            <w:u w:val="single"/>
            <w:lang w:eastAsia="en-GB"/>
          </w:rPr>
          <w:t>Chafer machinery</w:t>
        </w:r>
      </w:hyperlink>
      <w:r w:rsidRPr="00C050DE">
        <w:rPr>
          <w:rFonts w:ascii="inherit" w:eastAsia="Times New Roman" w:hAnsi="inherit" w:cs="Times New Roman"/>
          <w:color w:val="2D2D2C"/>
          <w:sz w:val="24"/>
          <w:szCs w:val="24"/>
          <w:lang w:eastAsia="en-GB"/>
        </w:rPr>
        <w:t> from Flickr. Licenced under the Creative Commons</w:t>
      </w:r>
    </w:p>
    <w:p w14:paraId="621DB90D" w14:textId="77777777" w:rsidR="00C050DE" w:rsidRPr="00C050DE" w:rsidRDefault="00C050DE" w:rsidP="00C050DE">
      <w:pPr>
        <w:spacing w:line="240" w:lineRule="auto"/>
        <w:jc w:val="right"/>
        <w:textAlignment w:val="baseline"/>
        <w:rPr>
          <w:rFonts w:ascii="Times New Roman" w:eastAsia="Times New Roman" w:hAnsi="Times New Roman" w:cs="Times New Roman"/>
          <w:sz w:val="24"/>
          <w:szCs w:val="24"/>
          <w:lang w:eastAsia="en-GB"/>
        </w:rPr>
      </w:pPr>
      <w:hyperlink r:id="rId32" w:history="1">
        <w:r w:rsidRPr="00C050DE">
          <w:rPr>
            <w:rFonts w:ascii="inherit" w:eastAsia="Times New Roman" w:hAnsi="inherit" w:cs="Times New Roman"/>
            <w:color w:val="757578"/>
            <w:sz w:val="24"/>
            <w:szCs w:val="24"/>
            <w:u w:val="single"/>
            <w:lang w:eastAsia="en-GB"/>
          </w:rPr>
          <w:t>#GuestBlogs</w:t>
        </w:r>
      </w:hyperlink>
      <w:r w:rsidRPr="00C050DE">
        <w:rPr>
          <w:rFonts w:ascii="Times New Roman" w:eastAsia="Times New Roman" w:hAnsi="Times New Roman" w:cs="Times New Roman"/>
          <w:sz w:val="24"/>
          <w:szCs w:val="24"/>
          <w:lang w:eastAsia="en-GB"/>
        </w:rPr>
        <w:t> </w:t>
      </w:r>
      <w:hyperlink r:id="rId33" w:history="1">
        <w:r w:rsidRPr="00C050DE">
          <w:rPr>
            <w:rFonts w:ascii="inherit" w:eastAsia="Times New Roman" w:hAnsi="inherit" w:cs="Times New Roman"/>
            <w:color w:val="757578"/>
            <w:sz w:val="24"/>
            <w:szCs w:val="24"/>
            <w:u w:val="single"/>
            <w:lang w:eastAsia="en-GB"/>
          </w:rPr>
          <w:t>#Policy</w:t>
        </w:r>
      </w:hyperlink>
    </w:p>
    <w:p w14:paraId="29510815" w14:textId="77777777" w:rsidR="00C050DE" w:rsidRPr="00C050DE" w:rsidRDefault="00C050DE" w:rsidP="00C050DE">
      <w:pPr>
        <w:pBdr>
          <w:bottom w:val="single" w:sz="6" w:space="0" w:color="000000"/>
        </w:pBdr>
        <w:spacing w:before="75" w:after="300" w:line="240" w:lineRule="auto"/>
        <w:textAlignment w:val="baseline"/>
        <w:outlineLvl w:val="1"/>
        <w:rPr>
          <w:rFonts w:ascii="inherit" w:eastAsia="Times New Roman" w:hAnsi="inherit" w:cs="Times New Roman"/>
          <w:b/>
          <w:bCs/>
          <w:caps/>
          <w:color w:val="000000"/>
          <w:spacing w:val="18"/>
          <w:sz w:val="36"/>
          <w:szCs w:val="36"/>
          <w:lang w:eastAsia="en-GB"/>
        </w:rPr>
      </w:pPr>
      <w:r w:rsidRPr="00C050DE">
        <w:rPr>
          <w:rFonts w:ascii="inherit" w:eastAsia="Times New Roman" w:hAnsi="inherit" w:cs="Times New Roman"/>
          <w:b/>
          <w:bCs/>
          <w:caps/>
          <w:color w:val="000000"/>
          <w:spacing w:val="18"/>
          <w:sz w:val="36"/>
          <w:szCs w:val="36"/>
          <w:lang w:eastAsia="en-GB"/>
        </w:rPr>
        <w:t>TOPICS</w:t>
      </w:r>
    </w:p>
    <w:p w14:paraId="24AFD7BC" w14:textId="77777777" w:rsidR="00C050DE" w:rsidRPr="00C050DE" w:rsidRDefault="00C050DE" w:rsidP="00C050DE">
      <w:pPr>
        <w:spacing w:after="75" w:line="240" w:lineRule="auto"/>
        <w:textAlignment w:val="baseline"/>
        <w:rPr>
          <w:rFonts w:ascii="Times New Roman" w:eastAsia="Times New Roman" w:hAnsi="Times New Roman" w:cs="Times New Roman"/>
          <w:sz w:val="24"/>
          <w:szCs w:val="24"/>
          <w:lang w:eastAsia="en-GB"/>
        </w:rPr>
      </w:pPr>
      <w:hyperlink r:id="rId34" w:history="1">
        <w:r w:rsidRPr="00C050DE">
          <w:rPr>
            <w:rFonts w:ascii="inherit" w:eastAsia="Times New Roman" w:hAnsi="inherit" w:cs="Times New Roman"/>
            <w:color w:val="FFFFFF"/>
            <w:sz w:val="24"/>
            <w:szCs w:val="24"/>
            <w:u w:val="single"/>
            <w:bdr w:val="single" w:sz="6" w:space="2" w:color="004C42" w:frame="1"/>
            <w:shd w:val="clear" w:color="auto" w:fill="004C42"/>
            <w:lang w:eastAsia="en-GB"/>
          </w:rPr>
          <w:t>Agriculture, Forestry and Food</w:t>
        </w:r>
      </w:hyperlink>
    </w:p>
    <w:p w14:paraId="08F4136D" w14:textId="77777777" w:rsidR="00C050DE" w:rsidRPr="00C050DE" w:rsidRDefault="00C050DE" w:rsidP="00C050DE">
      <w:pPr>
        <w:spacing w:after="0" w:line="240" w:lineRule="auto"/>
        <w:textAlignment w:val="baseline"/>
        <w:rPr>
          <w:rFonts w:ascii="Times New Roman" w:eastAsia="Times New Roman" w:hAnsi="Times New Roman" w:cs="Times New Roman"/>
          <w:sz w:val="24"/>
          <w:szCs w:val="24"/>
          <w:lang w:eastAsia="en-GB"/>
        </w:rPr>
      </w:pPr>
      <w:r w:rsidRPr="00C050DE">
        <w:rPr>
          <w:rFonts w:ascii="Times New Roman" w:eastAsia="Times New Roman" w:hAnsi="Times New Roman" w:cs="Times New Roman"/>
          <w:sz w:val="24"/>
          <w:szCs w:val="24"/>
          <w:lang w:eastAsia="en-GB"/>
        </w:rPr>
        <w:t> </w:t>
      </w:r>
    </w:p>
    <w:p w14:paraId="169A050E" w14:textId="77777777" w:rsidR="00C050DE" w:rsidRPr="00C050DE" w:rsidRDefault="00C050DE" w:rsidP="00C050DE">
      <w:pPr>
        <w:spacing w:line="240" w:lineRule="auto"/>
        <w:textAlignment w:val="baseline"/>
        <w:rPr>
          <w:rFonts w:ascii="Times New Roman" w:eastAsia="Times New Roman" w:hAnsi="Times New Roman" w:cs="Times New Roman"/>
          <w:sz w:val="24"/>
          <w:szCs w:val="24"/>
          <w:lang w:eastAsia="en-GB"/>
        </w:rPr>
      </w:pPr>
      <w:hyperlink r:id="rId35" w:history="1">
        <w:r w:rsidRPr="00C050DE">
          <w:rPr>
            <w:rFonts w:ascii="inherit" w:eastAsia="Times New Roman" w:hAnsi="inherit" w:cs="Times New Roman"/>
            <w:color w:val="FFFFFF"/>
            <w:sz w:val="24"/>
            <w:szCs w:val="24"/>
            <w:u w:val="single"/>
            <w:bdr w:val="single" w:sz="6" w:space="2" w:color="004C42" w:frame="1"/>
            <w:shd w:val="clear" w:color="auto" w:fill="004C42"/>
            <w:lang w:eastAsia="en-GB"/>
          </w:rPr>
          <w:t>Brexit</w:t>
        </w:r>
      </w:hyperlink>
    </w:p>
    <w:p w14:paraId="2DC0B65D" w14:textId="77777777" w:rsidR="00C050DE" w:rsidRPr="00C050DE" w:rsidRDefault="00C050DE" w:rsidP="00C050DE">
      <w:pPr>
        <w:pBdr>
          <w:bottom w:val="single" w:sz="6" w:space="0" w:color="000000"/>
        </w:pBdr>
        <w:spacing w:before="75" w:after="300" w:line="240" w:lineRule="auto"/>
        <w:textAlignment w:val="baseline"/>
        <w:outlineLvl w:val="1"/>
        <w:rPr>
          <w:rFonts w:ascii="inherit" w:eastAsia="Times New Roman" w:hAnsi="inherit" w:cs="Times New Roman"/>
          <w:b/>
          <w:bCs/>
          <w:caps/>
          <w:color w:val="000000"/>
          <w:spacing w:val="18"/>
          <w:sz w:val="36"/>
          <w:szCs w:val="36"/>
          <w:lang w:eastAsia="en-GB"/>
        </w:rPr>
      </w:pPr>
      <w:r w:rsidRPr="00C050DE">
        <w:rPr>
          <w:rFonts w:ascii="inherit" w:eastAsia="Times New Roman" w:hAnsi="inherit" w:cs="Times New Roman"/>
          <w:b/>
          <w:bCs/>
          <w:caps/>
          <w:color w:val="000000"/>
          <w:spacing w:val="18"/>
          <w:sz w:val="36"/>
          <w:szCs w:val="36"/>
          <w:lang w:eastAsia="en-GB"/>
        </w:rPr>
        <w:t>HELPFUL LINKS</w:t>
      </w:r>
    </w:p>
    <w:p w14:paraId="5520E42D" w14:textId="77777777" w:rsidR="00C050DE" w:rsidRPr="00C050DE" w:rsidRDefault="00C050DE" w:rsidP="00C050DE">
      <w:pPr>
        <w:numPr>
          <w:ilvl w:val="0"/>
          <w:numId w:val="1"/>
        </w:numPr>
        <w:shd w:val="clear" w:color="auto" w:fill="FFFFFF"/>
        <w:spacing w:after="300" w:line="240" w:lineRule="auto"/>
        <w:jc w:val="center"/>
        <w:textAlignment w:val="baseline"/>
        <w:rPr>
          <w:rFonts w:ascii="Arial" w:eastAsia="Times New Roman" w:hAnsi="Arial" w:cs="Arial"/>
          <w:b/>
          <w:bCs/>
          <w:color w:val="FFFFFF"/>
          <w:sz w:val="24"/>
          <w:szCs w:val="24"/>
          <w:bdr w:val="none" w:sz="0" w:space="0" w:color="auto" w:frame="1"/>
          <w:shd w:val="clear" w:color="auto" w:fill="FFFFFF"/>
          <w:lang w:eastAsia="en-GB"/>
        </w:rPr>
      </w:pPr>
      <w:r w:rsidRPr="00C050DE">
        <w:rPr>
          <w:rFonts w:ascii="inherit" w:eastAsia="Times New Roman" w:hAnsi="inherit" w:cs="Times New Roman"/>
          <w:b/>
          <w:bCs/>
          <w:color w:val="FFFFFF"/>
          <w:sz w:val="24"/>
          <w:szCs w:val="24"/>
          <w:lang w:eastAsia="en-GB"/>
        </w:rPr>
        <w:fldChar w:fldCharType="begin"/>
      </w:r>
      <w:r w:rsidRPr="00C050DE">
        <w:rPr>
          <w:rFonts w:ascii="inherit" w:eastAsia="Times New Roman" w:hAnsi="inherit" w:cs="Times New Roman"/>
          <w:b/>
          <w:bCs/>
          <w:color w:val="FFFFFF"/>
          <w:sz w:val="24"/>
          <w:szCs w:val="24"/>
          <w:lang w:eastAsia="en-GB"/>
        </w:rPr>
        <w:instrText xml:space="preserve"> HYPERLINK "https://research.senedd.wales/about-senedd-research/" </w:instrText>
      </w:r>
      <w:r w:rsidRPr="00C050DE">
        <w:rPr>
          <w:rFonts w:ascii="inherit" w:eastAsia="Times New Roman" w:hAnsi="inherit" w:cs="Times New Roman"/>
          <w:b/>
          <w:bCs/>
          <w:color w:val="FFFFFF"/>
          <w:sz w:val="24"/>
          <w:szCs w:val="24"/>
          <w:lang w:eastAsia="en-GB"/>
        </w:rPr>
        <w:fldChar w:fldCharType="separate"/>
      </w:r>
    </w:p>
    <w:p w14:paraId="69DE7CBE" w14:textId="77777777" w:rsidR="00C050DE" w:rsidRPr="00C050DE" w:rsidRDefault="00C050DE" w:rsidP="00C050DE">
      <w:pPr>
        <w:shd w:val="clear" w:color="auto" w:fill="FFFFFF"/>
        <w:spacing w:after="0" w:line="240" w:lineRule="auto"/>
        <w:ind w:left="720" w:right="300"/>
        <w:textAlignment w:val="baseline"/>
        <w:rPr>
          <w:rFonts w:ascii="inherit" w:eastAsia="Times New Roman" w:hAnsi="inherit" w:cs="Times New Roman"/>
          <w:color w:val="3C3C3B"/>
          <w:sz w:val="24"/>
          <w:szCs w:val="24"/>
          <w:lang w:eastAsia="en-GB"/>
        </w:rPr>
      </w:pPr>
      <w:r w:rsidRPr="00C050DE">
        <w:rPr>
          <w:rFonts w:ascii="inherit" w:eastAsia="Times New Roman" w:hAnsi="inherit" w:cs="Arial"/>
          <w:b/>
          <w:bCs/>
          <w:color w:val="3C3C3B"/>
          <w:sz w:val="24"/>
          <w:szCs w:val="24"/>
          <w:bdr w:val="none" w:sz="0" w:space="0" w:color="auto" w:frame="1"/>
          <w:shd w:val="clear" w:color="auto" w:fill="FFFFFF"/>
          <w:lang w:eastAsia="en-GB"/>
        </w:rPr>
        <w:t>About Senedd Research</w:t>
      </w:r>
    </w:p>
    <w:p w14:paraId="17648288" w14:textId="77777777" w:rsidR="00C050DE" w:rsidRPr="00C050DE" w:rsidRDefault="00C050DE" w:rsidP="00C050DE">
      <w:pPr>
        <w:shd w:val="clear" w:color="auto" w:fill="FFFFFF"/>
        <w:spacing w:after="0" w:line="240" w:lineRule="auto"/>
        <w:ind w:left="720"/>
        <w:jc w:val="center"/>
        <w:textAlignment w:val="baseline"/>
        <w:rPr>
          <w:rFonts w:ascii="Arial" w:eastAsia="Times New Roman" w:hAnsi="Arial" w:cs="Arial"/>
          <w:b/>
          <w:bCs/>
          <w:color w:val="FFFFFF"/>
          <w:sz w:val="24"/>
          <w:szCs w:val="24"/>
          <w:bdr w:val="none" w:sz="0" w:space="0" w:color="auto" w:frame="1"/>
          <w:shd w:val="clear" w:color="auto" w:fill="FFFFFF"/>
          <w:lang w:eastAsia="en-GB"/>
        </w:rPr>
      </w:pPr>
      <w:proofErr w:type="spellStart"/>
      <w:r w:rsidRPr="00C050DE">
        <w:rPr>
          <w:rFonts w:ascii="Material Icons" w:eastAsia="Times New Roman" w:hAnsi="Material Icons" w:cs="Arial"/>
          <w:color w:val="3C3C3B"/>
          <w:sz w:val="36"/>
          <w:szCs w:val="36"/>
          <w:bdr w:val="none" w:sz="0" w:space="0" w:color="auto" w:frame="1"/>
          <w:shd w:val="clear" w:color="auto" w:fill="FFFFFF"/>
          <w:lang w:eastAsia="en-GB"/>
        </w:rPr>
        <w:t>chevron_right</w:t>
      </w:r>
      <w:proofErr w:type="spellEnd"/>
    </w:p>
    <w:p w14:paraId="05F05867" w14:textId="77777777" w:rsidR="00C050DE" w:rsidRPr="00C050DE" w:rsidRDefault="00C050DE" w:rsidP="00C050DE">
      <w:pPr>
        <w:shd w:val="clear" w:color="auto" w:fill="FFFFFF"/>
        <w:spacing w:after="0" w:line="240" w:lineRule="auto"/>
        <w:ind w:left="720"/>
        <w:jc w:val="center"/>
        <w:textAlignment w:val="baseline"/>
        <w:rPr>
          <w:rFonts w:ascii="inherit" w:eastAsia="Times New Roman" w:hAnsi="inherit" w:cs="Times New Roman"/>
          <w:b/>
          <w:bCs/>
          <w:color w:val="FFFFFF"/>
          <w:sz w:val="24"/>
          <w:szCs w:val="24"/>
          <w:lang w:eastAsia="en-GB"/>
        </w:rPr>
      </w:pPr>
      <w:r w:rsidRPr="00C050DE">
        <w:rPr>
          <w:rFonts w:ascii="inherit" w:eastAsia="Times New Roman" w:hAnsi="inherit" w:cs="Times New Roman"/>
          <w:b/>
          <w:bCs/>
          <w:color w:val="FFFFFF"/>
          <w:sz w:val="24"/>
          <w:szCs w:val="24"/>
          <w:lang w:eastAsia="en-GB"/>
        </w:rPr>
        <w:fldChar w:fldCharType="end"/>
      </w:r>
    </w:p>
    <w:p w14:paraId="707C1559" w14:textId="77777777" w:rsidR="00C050DE" w:rsidRPr="00C050DE" w:rsidRDefault="00C050DE" w:rsidP="00C050DE">
      <w:pPr>
        <w:numPr>
          <w:ilvl w:val="0"/>
          <w:numId w:val="1"/>
        </w:numPr>
        <w:shd w:val="clear" w:color="auto" w:fill="FFFFFF"/>
        <w:spacing w:after="300" w:line="240" w:lineRule="auto"/>
        <w:jc w:val="center"/>
        <w:textAlignment w:val="baseline"/>
        <w:rPr>
          <w:rFonts w:ascii="Arial" w:eastAsia="Times New Roman" w:hAnsi="Arial" w:cs="Arial"/>
          <w:color w:val="FFFFFF"/>
          <w:sz w:val="24"/>
          <w:szCs w:val="24"/>
          <w:bdr w:val="none" w:sz="0" w:space="0" w:color="auto" w:frame="1"/>
          <w:shd w:val="clear" w:color="auto" w:fill="FFFFFF"/>
          <w:lang w:eastAsia="en-GB"/>
        </w:rPr>
      </w:pPr>
      <w:r w:rsidRPr="00C050DE">
        <w:rPr>
          <w:rFonts w:ascii="inherit" w:eastAsia="Times New Roman" w:hAnsi="inherit" w:cs="Times New Roman"/>
          <w:b/>
          <w:bCs/>
          <w:color w:val="FFFFFF"/>
          <w:sz w:val="24"/>
          <w:szCs w:val="24"/>
          <w:lang w:eastAsia="en-GB"/>
        </w:rPr>
        <w:fldChar w:fldCharType="begin"/>
      </w:r>
      <w:r w:rsidRPr="00C050DE">
        <w:rPr>
          <w:rFonts w:ascii="inherit" w:eastAsia="Times New Roman" w:hAnsi="inherit" w:cs="Times New Roman"/>
          <w:b/>
          <w:bCs/>
          <w:color w:val="FFFFFF"/>
          <w:sz w:val="24"/>
          <w:szCs w:val="24"/>
          <w:lang w:eastAsia="en-GB"/>
        </w:rPr>
        <w:instrText xml:space="preserve"> HYPERLINK "https://research.senedd.wales/knowledge-exchange/get-involved-with-the-senedd-s-work/" </w:instrText>
      </w:r>
      <w:r w:rsidRPr="00C050DE">
        <w:rPr>
          <w:rFonts w:ascii="inherit" w:eastAsia="Times New Roman" w:hAnsi="inherit" w:cs="Times New Roman"/>
          <w:b/>
          <w:bCs/>
          <w:color w:val="FFFFFF"/>
          <w:sz w:val="24"/>
          <w:szCs w:val="24"/>
          <w:lang w:eastAsia="en-GB"/>
        </w:rPr>
        <w:fldChar w:fldCharType="separate"/>
      </w:r>
    </w:p>
    <w:p w14:paraId="634BDE6E" w14:textId="77777777" w:rsidR="00C050DE" w:rsidRPr="00C050DE" w:rsidRDefault="00C050DE" w:rsidP="00C050DE">
      <w:pPr>
        <w:shd w:val="clear" w:color="auto" w:fill="FFFFFF"/>
        <w:spacing w:after="0" w:line="240" w:lineRule="auto"/>
        <w:ind w:left="720" w:right="300"/>
        <w:textAlignment w:val="baseline"/>
        <w:rPr>
          <w:rFonts w:ascii="inherit" w:eastAsia="Times New Roman" w:hAnsi="inherit" w:cs="Times New Roman"/>
          <w:color w:val="3C3C3B"/>
          <w:sz w:val="24"/>
          <w:szCs w:val="24"/>
          <w:lang w:eastAsia="en-GB"/>
        </w:rPr>
      </w:pPr>
      <w:r w:rsidRPr="00C050DE">
        <w:rPr>
          <w:rFonts w:ascii="inherit" w:eastAsia="Times New Roman" w:hAnsi="inherit" w:cs="Arial"/>
          <w:b/>
          <w:bCs/>
          <w:color w:val="3C3C3B"/>
          <w:sz w:val="24"/>
          <w:szCs w:val="24"/>
          <w:bdr w:val="none" w:sz="0" w:space="0" w:color="auto" w:frame="1"/>
          <w:shd w:val="clear" w:color="auto" w:fill="FFFFFF"/>
          <w:lang w:eastAsia="en-GB"/>
        </w:rPr>
        <w:t xml:space="preserve">Get involved with the Senedd’s </w:t>
      </w:r>
      <w:proofErr w:type="gramStart"/>
      <w:r w:rsidRPr="00C050DE">
        <w:rPr>
          <w:rFonts w:ascii="inherit" w:eastAsia="Times New Roman" w:hAnsi="inherit" w:cs="Arial"/>
          <w:b/>
          <w:bCs/>
          <w:color w:val="3C3C3B"/>
          <w:sz w:val="24"/>
          <w:szCs w:val="24"/>
          <w:bdr w:val="none" w:sz="0" w:space="0" w:color="auto" w:frame="1"/>
          <w:shd w:val="clear" w:color="auto" w:fill="FFFFFF"/>
          <w:lang w:eastAsia="en-GB"/>
        </w:rPr>
        <w:t>work</w:t>
      </w:r>
      <w:proofErr w:type="gramEnd"/>
    </w:p>
    <w:p w14:paraId="70A11FC3" w14:textId="77777777" w:rsidR="00C050DE" w:rsidRPr="00C050DE" w:rsidRDefault="00C050DE" w:rsidP="00C050DE">
      <w:pPr>
        <w:shd w:val="clear" w:color="auto" w:fill="FFFFFF"/>
        <w:spacing w:after="0" w:line="240" w:lineRule="auto"/>
        <w:ind w:left="720"/>
        <w:jc w:val="center"/>
        <w:textAlignment w:val="baseline"/>
        <w:rPr>
          <w:rFonts w:ascii="Arial" w:eastAsia="Times New Roman" w:hAnsi="Arial" w:cs="Arial"/>
          <w:b/>
          <w:bCs/>
          <w:color w:val="FFFFFF"/>
          <w:sz w:val="24"/>
          <w:szCs w:val="24"/>
          <w:bdr w:val="none" w:sz="0" w:space="0" w:color="auto" w:frame="1"/>
          <w:shd w:val="clear" w:color="auto" w:fill="FFFFFF"/>
          <w:lang w:eastAsia="en-GB"/>
        </w:rPr>
      </w:pPr>
      <w:proofErr w:type="spellStart"/>
      <w:r w:rsidRPr="00C050DE">
        <w:rPr>
          <w:rFonts w:ascii="Material Icons" w:eastAsia="Times New Roman" w:hAnsi="Material Icons" w:cs="Arial"/>
          <w:color w:val="3C3C3B"/>
          <w:sz w:val="36"/>
          <w:szCs w:val="36"/>
          <w:bdr w:val="none" w:sz="0" w:space="0" w:color="auto" w:frame="1"/>
          <w:shd w:val="clear" w:color="auto" w:fill="FFFFFF"/>
          <w:lang w:eastAsia="en-GB"/>
        </w:rPr>
        <w:t>chevron_right</w:t>
      </w:r>
      <w:proofErr w:type="spellEnd"/>
    </w:p>
    <w:p w14:paraId="704C7B11" w14:textId="77777777" w:rsidR="00C050DE" w:rsidRPr="00C050DE" w:rsidRDefault="00C050DE" w:rsidP="00C050DE">
      <w:pPr>
        <w:shd w:val="clear" w:color="auto" w:fill="FFFFFF"/>
        <w:spacing w:line="240" w:lineRule="auto"/>
        <w:ind w:left="720"/>
        <w:jc w:val="center"/>
        <w:textAlignment w:val="baseline"/>
        <w:rPr>
          <w:rFonts w:ascii="inherit" w:eastAsia="Times New Roman" w:hAnsi="inherit" w:cs="Times New Roman"/>
          <w:b/>
          <w:bCs/>
          <w:color w:val="FFFFFF"/>
          <w:sz w:val="24"/>
          <w:szCs w:val="24"/>
          <w:lang w:eastAsia="en-GB"/>
        </w:rPr>
      </w:pPr>
      <w:r w:rsidRPr="00C050DE">
        <w:rPr>
          <w:rFonts w:ascii="inherit" w:eastAsia="Times New Roman" w:hAnsi="inherit" w:cs="Times New Roman"/>
          <w:b/>
          <w:bCs/>
          <w:color w:val="FFFFFF"/>
          <w:sz w:val="24"/>
          <w:szCs w:val="24"/>
          <w:lang w:eastAsia="en-GB"/>
        </w:rPr>
        <w:fldChar w:fldCharType="end"/>
      </w:r>
    </w:p>
    <w:p w14:paraId="411A2580" w14:textId="77777777" w:rsidR="00C050DE" w:rsidRPr="00C050DE" w:rsidRDefault="00C050DE" w:rsidP="00C050DE">
      <w:pPr>
        <w:pBdr>
          <w:bottom w:val="single" w:sz="6" w:space="1" w:color="auto"/>
        </w:pBdr>
        <w:spacing w:after="0" w:line="240" w:lineRule="auto"/>
        <w:jc w:val="center"/>
        <w:rPr>
          <w:rFonts w:ascii="Arial" w:eastAsia="Times New Roman" w:hAnsi="Arial" w:cs="Arial"/>
          <w:vanish/>
          <w:sz w:val="16"/>
          <w:szCs w:val="16"/>
          <w:lang w:eastAsia="en-GB"/>
        </w:rPr>
      </w:pPr>
      <w:r w:rsidRPr="00C050DE">
        <w:rPr>
          <w:rFonts w:ascii="Arial" w:eastAsia="Times New Roman" w:hAnsi="Arial" w:cs="Arial"/>
          <w:vanish/>
          <w:sz w:val="16"/>
          <w:szCs w:val="16"/>
          <w:lang w:eastAsia="en-GB"/>
        </w:rPr>
        <w:t>Top of Form</w:t>
      </w:r>
    </w:p>
    <w:p w14:paraId="231D6FC0" w14:textId="77777777" w:rsidR="00C050DE" w:rsidRPr="00C050DE" w:rsidRDefault="00C050DE" w:rsidP="00C050DE">
      <w:pPr>
        <w:pBdr>
          <w:top w:val="single" w:sz="6" w:space="1" w:color="auto"/>
        </w:pBdr>
        <w:spacing w:after="0" w:line="240" w:lineRule="auto"/>
        <w:jc w:val="center"/>
        <w:rPr>
          <w:rFonts w:ascii="Arial" w:eastAsia="Times New Roman" w:hAnsi="Arial" w:cs="Arial"/>
          <w:vanish/>
          <w:sz w:val="16"/>
          <w:szCs w:val="16"/>
          <w:lang w:eastAsia="en-GB"/>
        </w:rPr>
      </w:pPr>
      <w:r w:rsidRPr="00C050DE">
        <w:rPr>
          <w:rFonts w:ascii="Arial" w:eastAsia="Times New Roman" w:hAnsi="Arial" w:cs="Arial"/>
          <w:vanish/>
          <w:sz w:val="16"/>
          <w:szCs w:val="16"/>
          <w:lang w:eastAsia="en-GB"/>
        </w:rPr>
        <w:t>Bottom of Form</w:t>
      </w:r>
    </w:p>
    <w:p w14:paraId="3B54E0D5" w14:textId="77777777" w:rsidR="00C050DE" w:rsidRPr="00C050DE" w:rsidRDefault="00C050DE" w:rsidP="00C050DE">
      <w:pPr>
        <w:pBdr>
          <w:bottom w:val="single" w:sz="6" w:space="0" w:color="000000"/>
        </w:pBdr>
        <w:shd w:val="clear" w:color="auto" w:fill="FFFFFF"/>
        <w:spacing w:before="75" w:line="240" w:lineRule="auto"/>
        <w:textAlignment w:val="baseline"/>
        <w:outlineLvl w:val="1"/>
        <w:rPr>
          <w:rFonts w:ascii="Arial" w:eastAsia="Times New Roman" w:hAnsi="Arial" w:cs="Arial"/>
          <w:b/>
          <w:bCs/>
          <w:caps/>
          <w:color w:val="000000"/>
          <w:spacing w:val="18"/>
          <w:sz w:val="36"/>
          <w:szCs w:val="36"/>
          <w:lang w:eastAsia="en-GB"/>
        </w:rPr>
      </w:pPr>
      <w:r w:rsidRPr="00C050DE">
        <w:rPr>
          <w:rFonts w:ascii="Arial" w:eastAsia="Times New Roman" w:hAnsi="Arial" w:cs="Arial"/>
          <w:b/>
          <w:bCs/>
          <w:caps/>
          <w:color w:val="000000"/>
          <w:spacing w:val="18"/>
          <w:sz w:val="36"/>
          <w:szCs w:val="36"/>
          <w:lang w:eastAsia="en-GB"/>
        </w:rPr>
        <w:t>RELATED</w:t>
      </w:r>
    </w:p>
    <w:p w14:paraId="55A70531" w14:textId="77777777" w:rsidR="00330D55" w:rsidRDefault="00330D55"/>
    <w:sectPr w:rsidR="00330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aterial Ico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115120"/>
    <w:multiLevelType w:val="multilevel"/>
    <w:tmpl w:val="EC2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DE"/>
    <w:rsid w:val="00330D55"/>
    <w:rsid w:val="00C0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4385"/>
  <w15:chartTrackingRefBased/>
  <w15:docId w15:val="{3342D74A-2DBD-48F4-A27C-8EDC735F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50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050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0D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50DE"/>
    <w:rPr>
      <w:rFonts w:ascii="Times New Roman" w:eastAsia="Times New Roman" w:hAnsi="Times New Roman" w:cs="Times New Roman"/>
      <w:b/>
      <w:bCs/>
      <w:sz w:val="36"/>
      <w:szCs w:val="36"/>
      <w:lang w:eastAsia="en-GB"/>
    </w:rPr>
  </w:style>
  <w:style w:type="paragraph" w:customStyle="1" w:styleId="content-pageinfo-text">
    <w:name w:val="content-page__info-text"/>
    <w:basedOn w:val="Normal"/>
    <w:rsid w:val="00C050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ading-time-calculation">
    <w:name w:val="reading-time-calculation"/>
    <w:basedOn w:val="DefaultParagraphFont"/>
    <w:rsid w:val="00C050DE"/>
  </w:style>
  <w:style w:type="character" w:customStyle="1" w:styleId="reading-time-calculationprefix">
    <w:name w:val="reading-time-calculation__prefix"/>
    <w:basedOn w:val="DefaultParagraphFont"/>
    <w:rsid w:val="00C050DE"/>
  </w:style>
  <w:style w:type="character" w:customStyle="1" w:styleId="reading-time-calculationestimate">
    <w:name w:val="reading-time-calculation__estimate"/>
    <w:basedOn w:val="DefaultParagraphFont"/>
    <w:rsid w:val="00C050DE"/>
  </w:style>
  <w:style w:type="character" w:customStyle="1" w:styleId="reading-time-calculationsuffix">
    <w:name w:val="reading-time-calculation__suffix"/>
    <w:basedOn w:val="DefaultParagraphFont"/>
    <w:rsid w:val="00C050DE"/>
  </w:style>
  <w:style w:type="paragraph" w:styleId="NormalWeb">
    <w:name w:val="Normal (Web)"/>
    <w:basedOn w:val="Normal"/>
    <w:uiPriority w:val="99"/>
    <w:semiHidden/>
    <w:unhideWhenUsed/>
    <w:rsid w:val="00C050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050DE"/>
    <w:rPr>
      <w:color w:val="0000FF"/>
      <w:u w:val="single"/>
    </w:rPr>
  </w:style>
  <w:style w:type="character" w:styleId="Strong">
    <w:name w:val="Strong"/>
    <w:basedOn w:val="DefaultParagraphFont"/>
    <w:uiPriority w:val="22"/>
    <w:qFormat/>
    <w:rsid w:val="00C050DE"/>
    <w:rPr>
      <w:b/>
      <w:bCs/>
    </w:rPr>
  </w:style>
  <w:style w:type="paragraph" w:customStyle="1" w:styleId="buttoncontainer--quick-links">
    <w:name w:val="button__container--quick-links"/>
    <w:basedOn w:val="Normal"/>
    <w:rsid w:val="00C05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ttontext">
    <w:name w:val="button__text"/>
    <w:basedOn w:val="Normal"/>
    <w:rsid w:val="00C050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050D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050D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050D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050DE"/>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580040">
      <w:bodyDiv w:val="1"/>
      <w:marLeft w:val="0"/>
      <w:marRight w:val="0"/>
      <w:marTop w:val="0"/>
      <w:marBottom w:val="0"/>
      <w:divBdr>
        <w:top w:val="none" w:sz="0" w:space="0" w:color="auto"/>
        <w:left w:val="none" w:sz="0" w:space="0" w:color="auto"/>
        <w:bottom w:val="none" w:sz="0" w:space="0" w:color="auto"/>
        <w:right w:val="none" w:sz="0" w:space="0" w:color="auto"/>
      </w:divBdr>
      <w:divsChild>
        <w:div w:id="132988292">
          <w:marLeft w:val="150"/>
          <w:marRight w:val="300"/>
          <w:marTop w:val="0"/>
          <w:marBottom w:val="300"/>
          <w:divBdr>
            <w:top w:val="none" w:sz="0" w:space="0" w:color="auto"/>
            <w:left w:val="none" w:sz="0" w:space="0" w:color="auto"/>
            <w:bottom w:val="none" w:sz="0" w:space="0" w:color="auto"/>
            <w:right w:val="none" w:sz="0" w:space="0" w:color="auto"/>
          </w:divBdr>
          <w:divsChild>
            <w:div w:id="46802988">
              <w:marLeft w:val="0"/>
              <w:marRight w:val="0"/>
              <w:marTop w:val="0"/>
              <w:marBottom w:val="0"/>
              <w:divBdr>
                <w:top w:val="none" w:sz="0" w:space="0" w:color="auto"/>
                <w:left w:val="none" w:sz="0" w:space="0" w:color="auto"/>
                <w:bottom w:val="none" w:sz="0" w:space="0" w:color="auto"/>
                <w:right w:val="none" w:sz="0" w:space="0" w:color="auto"/>
              </w:divBdr>
              <w:divsChild>
                <w:div w:id="452866905">
                  <w:marLeft w:val="0"/>
                  <w:marRight w:val="0"/>
                  <w:marTop w:val="0"/>
                  <w:marBottom w:val="0"/>
                  <w:divBdr>
                    <w:top w:val="none" w:sz="0" w:space="0" w:color="auto"/>
                    <w:left w:val="none" w:sz="0" w:space="0" w:color="auto"/>
                    <w:bottom w:val="none" w:sz="0" w:space="0" w:color="auto"/>
                    <w:right w:val="none" w:sz="0" w:space="0" w:color="auto"/>
                  </w:divBdr>
                  <w:divsChild>
                    <w:div w:id="18485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1923">
              <w:marLeft w:val="0"/>
              <w:marRight w:val="0"/>
              <w:marTop w:val="300"/>
              <w:marBottom w:val="0"/>
              <w:divBdr>
                <w:top w:val="none" w:sz="0" w:space="0" w:color="auto"/>
                <w:left w:val="none" w:sz="0" w:space="0" w:color="auto"/>
                <w:bottom w:val="none" w:sz="0" w:space="0" w:color="auto"/>
                <w:right w:val="none" w:sz="0" w:space="0" w:color="auto"/>
              </w:divBdr>
            </w:div>
          </w:divsChild>
        </w:div>
        <w:div w:id="2090344106">
          <w:marLeft w:val="0"/>
          <w:marRight w:val="150"/>
          <w:marTop w:val="0"/>
          <w:marBottom w:val="0"/>
          <w:divBdr>
            <w:top w:val="none" w:sz="0" w:space="0" w:color="auto"/>
            <w:left w:val="single" w:sz="6" w:space="15" w:color="747474"/>
            <w:bottom w:val="none" w:sz="0" w:space="0" w:color="auto"/>
            <w:right w:val="none" w:sz="0" w:space="0" w:color="auto"/>
          </w:divBdr>
          <w:divsChild>
            <w:div w:id="893738401">
              <w:marLeft w:val="0"/>
              <w:marRight w:val="0"/>
              <w:marTop w:val="0"/>
              <w:marBottom w:val="600"/>
              <w:divBdr>
                <w:top w:val="none" w:sz="0" w:space="0" w:color="auto"/>
                <w:left w:val="none" w:sz="0" w:space="0" w:color="auto"/>
                <w:bottom w:val="none" w:sz="0" w:space="0" w:color="auto"/>
                <w:right w:val="none" w:sz="0" w:space="0" w:color="auto"/>
              </w:divBdr>
              <w:divsChild>
                <w:div w:id="49159597">
                  <w:marLeft w:val="0"/>
                  <w:marRight w:val="75"/>
                  <w:marTop w:val="0"/>
                  <w:marBottom w:val="75"/>
                  <w:divBdr>
                    <w:top w:val="none" w:sz="0" w:space="0" w:color="auto"/>
                    <w:left w:val="none" w:sz="0" w:space="0" w:color="auto"/>
                    <w:bottom w:val="none" w:sz="0" w:space="0" w:color="auto"/>
                    <w:right w:val="none" w:sz="0" w:space="0" w:color="auto"/>
                  </w:divBdr>
                </w:div>
                <w:div w:id="37627087">
                  <w:marLeft w:val="0"/>
                  <w:marRight w:val="75"/>
                  <w:marTop w:val="0"/>
                  <w:marBottom w:val="75"/>
                  <w:divBdr>
                    <w:top w:val="none" w:sz="0" w:space="0" w:color="auto"/>
                    <w:left w:val="none" w:sz="0" w:space="0" w:color="auto"/>
                    <w:bottom w:val="none" w:sz="0" w:space="0" w:color="auto"/>
                    <w:right w:val="none" w:sz="0" w:space="0" w:color="auto"/>
                  </w:divBdr>
                </w:div>
              </w:divsChild>
            </w:div>
            <w:div w:id="2070183663">
              <w:marLeft w:val="0"/>
              <w:marRight w:val="0"/>
              <w:marTop w:val="0"/>
              <w:marBottom w:val="600"/>
              <w:divBdr>
                <w:top w:val="none" w:sz="0" w:space="0" w:color="auto"/>
                <w:left w:val="none" w:sz="0" w:space="0" w:color="auto"/>
                <w:bottom w:val="none" w:sz="0" w:space="0" w:color="auto"/>
                <w:right w:val="none" w:sz="0" w:space="0" w:color="auto"/>
              </w:divBdr>
              <w:divsChild>
                <w:div w:id="958416559">
                  <w:marLeft w:val="0"/>
                  <w:marRight w:val="0"/>
                  <w:marTop w:val="0"/>
                  <w:marBottom w:val="0"/>
                  <w:divBdr>
                    <w:top w:val="none" w:sz="0" w:space="0" w:color="auto"/>
                    <w:left w:val="none" w:sz="0" w:space="0" w:color="auto"/>
                    <w:bottom w:val="none" w:sz="0" w:space="0" w:color="auto"/>
                    <w:right w:val="none" w:sz="0" w:space="0" w:color="auto"/>
                  </w:divBdr>
                </w:div>
                <w:div w:id="1719359677">
                  <w:marLeft w:val="0"/>
                  <w:marRight w:val="0"/>
                  <w:marTop w:val="0"/>
                  <w:marBottom w:val="0"/>
                  <w:divBdr>
                    <w:top w:val="none" w:sz="0" w:space="0" w:color="auto"/>
                    <w:left w:val="none" w:sz="0" w:space="0" w:color="auto"/>
                    <w:bottom w:val="none" w:sz="0" w:space="0" w:color="auto"/>
                    <w:right w:val="none" w:sz="0" w:space="0" w:color="auto"/>
                  </w:divBdr>
                </w:div>
              </w:divsChild>
            </w:div>
            <w:div w:id="865362206">
              <w:marLeft w:val="0"/>
              <w:marRight w:val="0"/>
              <w:marTop w:val="0"/>
              <w:marBottom w:val="0"/>
              <w:divBdr>
                <w:top w:val="none" w:sz="0" w:space="0" w:color="auto"/>
                <w:left w:val="none" w:sz="0" w:space="0" w:color="auto"/>
                <w:bottom w:val="none" w:sz="0" w:space="0" w:color="auto"/>
                <w:right w:val="none" w:sz="0" w:space="0" w:color="auto"/>
              </w:divBdr>
            </w:div>
            <w:div w:id="561870502">
              <w:marLeft w:val="0"/>
              <w:marRight w:val="0"/>
              <w:marTop w:val="0"/>
              <w:marBottom w:val="0"/>
              <w:divBdr>
                <w:top w:val="none" w:sz="0" w:space="0" w:color="auto"/>
                <w:left w:val="none" w:sz="0" w:space="0" w:color="auto"/>
                <w:bottom w:val="none" w:sz="0" w:space="0" w:color="auto"/>
                <w:right w:val="none" w:sz="0" w:space="0" w:color="auto"/>
              </w:divBdr>
              <w:divsChild>
                <w:div w:id="165232399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lifetrusts.org/neonics" TargetMode="External"/><Relationship Id="rId13" Type="http://schemas.openxmlformats.org/officeDocument/2006/relationships/hyperlink" Target="http://www.efsa.europa.eu/" TargetMode="External"/><Relationship Id="rId18" Type="http://schemas.openxmlformats.org/officeDocument/2006/relationships/hyperlink" Target="https://ec.europa.eu/food/plant/pesticides/approval_active_substances/approval_renewal/neonicotinoids_en" TargetMode="External"/><Relationship Id="rId26" Type="http://schemas.openxmlformats.org/officeDocument/2006/relationships/hyperlink" Target="https://www.gov.uk/government/publications/joint-ministerial-committee-communique-16-october-2017" TargetMode="External"/><Relationship Id="rId3" Type="http://schemas.openxmlformats.org/officeDocument/2006/relationships/settings" Target="settings.xml"/><Relationship Id="rId21" Type="http://schemas.openxmlformats.org/officeDocument/2006/relationships/hyperlink" Target="https://www.gov.uk/government/uploads/system/uploads/attachment_data/file/460902/RFI7719_Annex_B__2_.pdf" TargetMode="External"/><Relationship Id="rId34" Type="http://schemas.openxmlformats.org/officeDocument/2006/relationships/hyperlink" Target="https://research.senedd.wales/topics/agriculture-forestry-and-food/" TargetMode="External"/><Relationship Id="rId7" Type="http://schemas.openxmlformats.org/officeDocument/2006/relationships/hyperlink" Target="http://gov.wales/topics/environmentcountryside/consmanagement/conservationbiodiversity/action-plan-for-pollinators/?lang=en" TargetMode="External"/><Relationship Id="rId12" Type="http://schemas.openxmlformats.org/officeDocument/2006/relationships/hyperlink" Target="http://eur-lex.europa.eu/legal-content/EN/TXT/?uri=CELEX:32009R1107" TargetMode="External"/><Relationship Id="rId17" Type="http://schemas.openxmlformats.org/officeDocument/2006/relationships/hyperlink" Target="https://www.efsa.europa.eu/en/supporting/pub/903e" TargetMode="External"/><Relationship Id="rId25" Type="http://schemas.openxmlformats.org/officeDocument/2006/relationships/hyperlink" Target="http://www.hse.gov.uk/crd/" TargetMode="External"/><Relationship Id="rId33" Type="http://schemas.openxmlformats.org/officeDocument/2006/relationships/hyperlink" Target="https://research.senedd.wales/search/?SiteHomePageId=1426&amp;Culture=en-GB&amp;SearchTerm=%23Policy&amp;IncludeNews=true&amp;IncludeBlogPosts=true&amp;IncludePages=true&amp;IncludeResearchArticles=true" TargetMode="External"/><Relationship Id="rId2" Type="http://schemas.openxmlformats.org/officeDocument/2006/relationships/styles" Target="styles.xml"/><Relationship Id="rId16" Type="http://schemas.openxmlformats.org/officeDocument/2006/relationships/hyperlink" Target="https://ec.europa.eu/food/plant/pesticides/approval_active_substances/approval_renewal/neonicotinoids_en" TargetMode="External"/><Relationship Id="rId20" Type="http://schemas.openxmlformats.org/officeDocument/2006/relationships/hyperlink" Target="https://ec.europa.eu/food/plant/pesticides/approval_active_substances/approval_renewal/neonicotinoids_en" TargetMode="External"/><Relationship Id="rId29" Type="http://schemas.openxmlformats.org/officeDocument/2006/relationships/hyperlink" Target="http://eur-lex.europa.eu/legal-content/EN/TXT/HTML/?uri=CELEX:02009L0128-20091125&amp;from=EN" TargetMode="External"/><Relationship Id="rId1" Type="http://schemas.openxmlformats.org/officeDocument/2006/relationships/numbering" Target="numbering.xml"/><Relationship Id="rId6" Type="http://schemas.openxmlformats.org/officeDocument/2006/relationships/hyperlink" Target="https://www.ceh.ac.uk/news-and-media/news/new-study-neonicotinoid-insecticides-linked-wild-bee-decline-across-england" TargetMode="External"/><Relationship Id="rId11" Type="http://schemas.openxmlformats.org/officeDocument/2006/relationships/image" Target="media/image1.png"/><Relationship Id="rId24" Type="http://schemas.openxmlformats.org/officeDocument/2006/relationships/hyperlink" Target="https://www.gov.uk/government/news/environment-secretary-backs-further-restrictions-on-neonicotinoid-pesticides" TargetMode="External"/><Relationship Id="rId32" Type="http://schemas.openxmlformats.org/officeDocument/2006/relationships/hyperlink" Target="https://research.senedd.wales/search/?SiteHomePageId=1426&amp;Culture=en-GB&amp;SearchTerm=%23GuestBlogs&amp;IncludeNews=true&amp;IncludeBlogPosts=true&amp;IncludePages=true&amp;IncludeResearchArticles=true" TargetMode="External"/><Relationship Id="rId37" Type="http://schemas.openxmlformats.org/officeDocument/2006/relationships/theme" Target="theme/theme1.xml"/><Relationship Id="rId5" Type="http://schemas.openxmlformats.org/officeDocument/2006/relationships/hyperlink" Target="https://citybugs.tamu.edu/factsheets/ipm/what-is-a-neonicotinoid/" TargetMode="External"/><Relationship Id="rId15" Type="http://schemas.openxmlformats.org/officeDocument/2006/relationships/hyperlink" Target="https://www.efsa.europa.eu/en/press/news/130116" TargetMode="External"/><Relationship Id="rId23" Type="http://schemas.openxmlformats.org/officeDocument/2006/relationships/hyperlink" Target="https://www.theguardian.com/environment/2014/oct/01/neonicotinoid-uk-farmers-rapeseed-crop-bees-pesticide" TargetMode="External"/><Relationship Id="rId28" Type="http://schemas.openxmlformats.org/officeDocument/2006/relationships/hyperlink" Target="https://www.gov.uk/government/uploads/system/uploads/attachment_data/file/82557/consult-nap-pesticides-document-20120730.pdf" TargetMode="External"/><Relationship Id="rId36" Type="http://schemas.openxmlformats.org/officeDocument/2006/relationships/fontTable" Target="fontTable.xml"/><Relationship Id="rId10" Type="http://schemas.openxmlformats.org/officeDocument/2006/relationships/hyperlink" Target="https://research.senedd.wales/researchblogfilescy/2018/03/tractor.png" TargetMode="External"/><Relationship Id="rId19" Type="http://schemas.openxmlformats.org/officeDocument/2006/relationships/hyperlink" Target="https://www.efsa.europa.eu/en/press/news/180228" TargetMode="External"/><Relationship Id="rId31" Type="http://schemas.openxmlformats.org/officeDocument/2006/relationships/hyperlink" Target="https://www.flickr.com/photos/chafermachinery/14431818550/in/photolist-efqZvq-oeKwNE-ogJTRY-nZhQRL-nZi83m-ogv57e-nZi8EU-mG8foE-mG8d1d-ogJRzo-mG6hKP-ogAWNh-oixKBT-mG8dJY-mG6hSn-mG6hQD-mG8eAY-mG6gu2-mG6zt6-mG6xkP-mG6fsx-mG6yLK-DDdLEX-dNKMUY-mG8fqo-mG6yYP-mG6Ape-ogv9Yt-mG8bYo-e61moz-mG8e3o-mG6zi6-e672tw-e671Hd-e61qNZ-dNKN5Y-dNEbTg-e66Zub-e66Yxm-e61pm6-e61kw4-e671hd-e674dJ-e61oWe-nZiaP4-ULu2y7-ZQsGgv" TargetMode="External"/><Relationship Id="rId4" Type="http://schemas.openxmlformats.org/officeDocument/2006/relationships/webSettings" Target="webSettings.xml"/><Relationship Id="rId9" Type="http://schemas.openxmlformats.org/officeDocument/2006/relationships/hyperlink" Target="https://www.buglife.org.uk/news-and-events/news/heavy-neonicotinoid-insecticide-contamination-damaging-british-rivers" TargetMode="External"/><Relationship Id="rId14" Type="http://schemas.openxmlformats.org/officeDocument/2006/relationships/hyperlink" Target="http://europa.eu/rapid/press-release_MEMO-09-8_en.htm" TargetMode="External"/><Relationship Id="rId22" Type="http://schemas.openxmlformats.org/officeDocument/2006/relationships/hyperlink" Target="https://www.ncbi.nlm.nih.gov/pmc/articles/PMC4046413/" TargetMode="External"/><Relationship Id="rId27" Type="http://schemas.openxmlformats.org/officeDocument/2006/relationships/hyperlink" Target="https://www.gov.uk/government/publications/frameworks-analysis" TargetMode="External"/><Relationship Id="rId30" Type="http://schemas.openxmlformats.org/officeDocument/2006/relationships/hyperlink" Target="mailto:katy.orford@assembly.wales" TargetMode="External"/><Relationship Id="rId35" Type="http://schemas.openxmlformats.org/officeDocument/2006/relationships/hyperlink" Target="https://research.senedd.wales/topics/bre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Paganopoulos</dc:creator>
  <cp:keywords/>
  <dc:description/>
  <cp:lastModifiedBy>Michelangelo  Paganopoulos</cp:lastModifiedBy>
  <cp:revision>1</cp:revision>
  <dcterms:created xsi:type="dcterms:W3CDTF">2021-07-14T12:54:00Z</dcterms:created>
  <dcterms:modified xsi:type="dcterms:W3CDTF">2021-07-14T12:55:00Z</dcterms:modified>
</cp:coreProperties>
</file>